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0" w:type="dxa"/>
        <w:tblInd w:w="-34" w:type="dxa"/>
        <w:tblLook w:val="01E0" w:firstRow="1" w:lastRow="1" w:firstColumn="1" w:lastColumn="1" w:noHBand="0" w:noVBand="0"/>
      </w:tblPr>
      <w:tblGrid>
        <w:gridCol w:w="3686"/>
        <w:gridCol w:w="5954"/>
      </w:tblGrid>
      <w:tr w:rsidR="004E7E70" w:rsidRPr="00D57340" w:rsidTr="00C67A95">
        <w:trPr>
          <w:trHeight w:val="2011"/>
        </w:trPr>
        <w:tc>
          <w:tcPr>
            <w:tcW w:w="3686" w:type="dxa"/>
            <w:hideMark/>
          </w:tcPr>
          <w:p w:rsidR="004E7E70" w:rsidRPr="00D57340" w:rsidRDefault="004E7E70" w:rsidP="00C67A95">
            <w:pPr>
              <w:spacing w:after="0" w:line="240" w:lineRule="auto"/>
              <w:ind w:left="-108"/>
              <w:jc w:val="center"/>
              <w:rPr>
                <w:rFonts w:ascii="Times New Roman" w:eastAsia="Times New Roman" w:hAnsi="Times New Roman"/>
                <w:sz w:val="26"/>
                <w:szCs w:val="26"/>
              </w:rPr>
            </w:pPr>
            <w:r w:rsidRPr="00D57340">
              <w:rPr>
                <w:rFonts w:ascii="Times New Roman" w:eastAsia="Times New Roman" w:hAnsi="Times New Roman"/>
                <w:sz w:val="24"/>
                <w:szCs w:val="24"/>
              </w:rPr>
              <w:t>UBND TỈNH HÀ TĨNH</w:t>
            </w:r>
          </w:p>
          <w:p w:rsidR="004E7E70" w:rsidRPr="00D57340" w:rsidRDefault="00C26CAD" w:rsidP="00C67A95">
            <w:pPr>
              <w:spacing w:after="0" w:line="240" w:lineRule="auto"/>
              <w:ind w:left="-108"/>
              <w:jc w:val="center"/>
              <w:rPr>
                <w:rFonts w:ascii="Times New Roman" w:eastAsia="Times New Roman" w:hAnsi="Times New Roman"/>
                <w:b/>
                <w:sz w:val="26"/>
                <w:szCs w:val="26"/>
              </w:rPr>
            </w:pPr>
            <w:r>
              <w:rPr>
                <w:rFonts w:ascii="Times New Roman" w:eastAsia="Times New Roman" w:hAnsi="Times New Roman"/>
                <w:b/>
                <w:sz w:val="26"/>
                <w:szCs w:val="26"/>
              </w:rPr>
              <w:t>S</w:t>
            </w:r>
            <w:r w:rsidRPr="00C26CAD">
              <w:rPr>
                <w:rFonts w:ascii="Times New Roman" w:eastAsia="Times New Roman" w:hAnsi="Times New Roman"/>
                <w:b/>
                <w:sz w:val="26"/>
                <w:szCs w:val="26"/>
              </w:rPr>
              <w:t>Ở</w:t>
            </w:r>
            <w:r>
              <w:rPr>
                <w:rFonts w:ascii="Times New Roman" w:eastAsia="Times New Roman" w:hAnsi="Times New Roman"/>
                <w:b/>
                <w:sz w:val="26"/>
                <w:szCs w:val="26"/>
              </w:rPr>
              <w:t xml:space="preserve"> Y T</w:t>
            </w:r>
            <w:r w:rsidRPr="00C26CAD">
              <w:rPr>
                <w:rFonts w:ascii="Times New Roman" w:eastAsia="Times New Roman" w:hAnsi="Times New Roman"/>
                <w:b/>
                <w:sz w:val="26"/>
                <w:szCs w:val="26"/>
              </w:rPr>
              <w:t>Ế</w:t>
            </w:r>
          </w:p>
          <w:p w:rsidR="004E7E70" w:rsidRPr="00D57340" w:rsidRDefault="00820C81" w:rsidP="00C67A95">
            <w:pPr>
              <w:spacing w:after="0" w:line="240" w:lineRule="auto"/>
              <w:ind w:left="-108"/>
              <w:jc w:val="center"/>
              <w:rPr>
                <w:rFonts w:ascii="Times New Roman" w:eastAsia="Times New Roman" w:hAnsi="Times New Roman"/>
                <w:sz w:val="24"/>
                <w:szCs w:val="24"/>
              </w:rPr>
            </w:pPr>
            <w:r>
              <w:rPr>
                <w:rFonts w:ascii="Times New Roman" w:eastAsia="Times New Roman" w:hAnsi="Times New Roman"/>
                <w:noProof/>
                <w:sz w:val="24"/>
                <w:szCs w:val="24"/>
              </w:rPr>
              <mc:AlternateContent>
                <mc:Choice Requires="wps">
                  <w:drawing>
                    <wp:anchor distT="4294967292" distB="4294967292" distL="114300" distR="114300" simplePos="0" relativeHeight="251678720" behindDoc="0" locked="0" layoutInCell="1" allowOverlap="1">
                      <wp:simplePos x="0" y="0"/>
                      <wp:positionH relativeFrom="column">
                        <wp:posOffset>770255</wp:posOffset>
                      </wp:positionH>
                      <wp:positionV relativeFrom="paragraph">
                        <wp:posOffset>15874</wp:posOffset>
                      </wp:positionV>
                      <wp:extent cx="600075" cy="0"/>
                      <wp:effectExtent l="0" t="0" r="9525" b="19050"/>
                      <wp:wrapNone/>
                      <wp:docPr id="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0.65pt,1.25pt" to="107.9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prHEw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"/>
                  </w:pict>
                </mc:Fallback>
              </mc:AlternateContent>
            </w:r>
          </w:p>
          <w:p w:rsidR="004E7E70" w:rsidRPr="00D57340" w:rsidRDefault="00E35B72" w:rsidP="00C67A95">
            <w:pPr>
              <w:spacing w:after="0" w:line="240" w:lineRule="auto"/>
              <w:ind w:left="-108"/>
              <w:jc w:val="center"/>
              <w:rPr>
                <w:rFonts w:ascii="Times New Roman" w:eastAsia="Times New Roman" w:hAnsi="Times New Roman"/>
                <w:sz w:val="26"/>
                <w:szCs w:val="26"/>
              </w:rPr>
            </w:pPr>
            <w:r w:rsidRPr="00D57340">
              <w:rPr>
                <w:rFonts w:ascii="Times New Roman" w:eastAsia="Times New Roman" w:hAnsi="Times New Roman"/>
                <w:sz w:val="26"/>
                <w:szCs w:val="26"/>
              </w:rPr>
              <w:t xml:space="preserve">Số: </w:t>
            </w:r>
            <w:bookmarkStart w:id="0" w:name="_GoBack"/>
            <w:r w:rsidR="00820C81">
              <w:rPr>
                <w:rFonts w:ascii="Times New Roman" w:eastAsia="Times New Roman" w:hAnsi="Times New Roman"/>
                <w:sz w:val="26"/>
                <w:szCs w:val="26"/>
              </w:rPr>
              <w:t>3740</w:t>
            </w:r>
            <w:bookmarkEnd w:id="0"/>
            <w:r w:rsidR="00D678C1" w:rsidRPr="00D57340">
              <w:rPr>
                <w:rFonts w:ascii="Times New Roman" w:eastAsia="Times New Roman" w:hAnsi="Times New Roman"/>
                <w:sz w:val="26"/>
                <w:szCs w:val="26"/>
              </w:rPr>
              <w:t>/</w:t>
            </w:r>
            <w:r w:rsidR="001C2201">
              <w:rPr>
                <w:rFonts w:ascii="Times New Roman" w:eastAsia="Times New Roman" w:hAnsi="Times New Roman"/>
                <w:sz w:val="26"/>
                <w:szCs w:val="26"/>
              </w:rPr>
              <w:t>SYT</w:t>
            </w:r>
            <w:r w:rsidR="00D678C1" w:rsidRPr="00D57340">
              <w:rPr>
                <w:rFonts w:ascii="Times New Roman" w:eastAsia="Times New Roman" w:hAnsi="Times New Roman"/>
                <w:sz w:val="26"/>
                <w:szCs w:val="26"/>
              </w:rPr>
              <w:t>-</w:t>
            </w:r>
            <w:r w:rsidR="00820C81">
              <w:rPr>
                <w:rFonts w:ascii="Times New Roman" w:eastAsia="Times New Roman" w:hAnsi="Times New Roman"/>
                <w:sz w:val="26"/>
                <w:szCs w:val="26"/>
              </w:rPr>
              <w:t xml:space="preserve"> </w:t>
            </w:r>
            <w:r w:rsidR="001C2201">
              <w:rPr>
                <w:rFonts w:ascii="Times New Roman" w:eastAsia="Times New Roman" w:hAnsi="Times New Roman"/>
                <w:sz w:val="26"/>
                <w:szCs w:val="26"/>
              </w:rPr>
              <w:t>TTr</w:t>
            </w:r>
            <w:r w:rsidR="00C26CAD">
              <w:rPr>
                <w:rFonts w:ascii="Times New Roman" w:eastAsia="Times New Roman" w:hAnsi="Times New Roman"/>
                <w:sz w:val="26"/>
                <w:szCs w:val="26"/>
              </w:rPr>
              <w:t>S</w:t>
            </w:r>
          </w:p>
          <w:p w:rsidR="004E7E70" w:rsidRPr="00D57340" w:rsidRDefault="004E7E70" w:rsidP="009309C0">
            <w:pPr>
              <w:spacing w:before="120" w:after="0" w:line="240" w:lineRule="auto"/>
              <w:ind w:left="-108"/>
              <w:jc w:val="center"/>
              <w:rPr>
                <w:rFonts w:ascii="Times New Roman" w:eastAsia="Times New Roman" w:hAnsi="Times New Roman"/>
                <w:sz w:val="24"/>
                <w:szCs w:val="24"/>
              </w:rPr>
            </w:pPr>
            <w:r w:rsidRPr="00D57340">
              <w:rPr>
                <w:rFonts w:ascii="Times New Roman" w:hAnsi="Times New Roman"/>
                <w:sz w:val="24"/>
                <w:szCs w:val="24"/>
              </w:rPr>
              <w:t xml:space="preserve">V/v </w:t>
            </w:r>
            <w:r w:rsidR="009309C0" w:rsidRPr="00D57340">
              <w:rPr>
                <w:rFonts w:ascii="Times New Roman" w:hAnsi="Times New Roman"/>
                <w:sz w:val="24"/>
                <w:szCs w:val="24"/>
              </w:rPr>
              <w:t>triển khai</w:t>
            </w:r>
            <w:r w:rsidR="00D678C1" w:rsidRPr="00D57340">
              <w:rPr>
                <w:rFonts w:ascii="Times New Roman" w:hAnsi="Times New Roman"/>
                <w:sz w:val="24"/>
                <w:szCs w:val="24"/>
              </w:rPr>
              <w:t xml:space="preserve"> Cuộc thi </w:t>
            </w:r>
            <w:r w:rsidR="00B675B3" w:rsidRPr="00D57340">
              <w:rPr>
                <w:rFonts w:ascii="Times New Roman" w:hAnsi="Times New Roman"/>
                <w:sz w:val="24"/>
                <w:szCs w:val="24"/>
              </w:rPr>
              <w:br/>
            </w:r>
            <w:r w:rsidR="00D678C1" w:rsidRPr="00D57340">
              <w:rPr>
                <w:rFonts w:ascii="Times New Roman" w:hAnsi="Times New Roman"/>
                <w:sz w:val="24"/>
                <w:szCs w:val="24"/>
              </w:rPr>
              <w:t>tìm hiểu pháp luật về PCTN</w:t>
            </w:r>
          </w:p>
        </w:tc>
        <w:tc>
          <w:tcPr>
            <w:tcW w:w="5954" w:type="dxa"/>
            <w:hideMark/>
          </w:tcPr>
          <w:p w:rsidR="004E7E70" w:rsidRPr="00D57340" w:rsidRDefault="004E7E70" w:rsidP="00C67A95">
            <w:pPr>
              <w:spacing w:after="0" w:line="240" w:lineRule="auto"/>
              <w:ind w:left="-250"/>
              <w:jc w:val="center"/>
              <w:rPr>
                <w:rFonts w:ascii="Times New Roman" w:eastAsia="Times New Roman" w:hAnsi="Times New Roman"/>
                <w:b/>
                <w:sz w:val="28"/>
                <w:szCs w:val="26"/>
              </w:rPr>
            </w:pPr>
            <w:r w:rsidRPr="00D57340">
              <w:rPr>
                <w:rFonts w:ascii="Times New Roman" w:eastAsia="Times New Roman" w:hAnsi="Times New Roman"/>
                <w:b/>
                <w:sz w:val="26"/>
                <w:szCs w:val="24"/>
              </w:rPr>
              <w:t xml:space="preserve">    CỘNG HÒA XÃ HỘI CHỦ NGHĨA VIỆT NAM</w:t>
            </w:r>
          </w:p>
          <w:p w:rsidR="004E7E70" w:rsidRPr="00D57340" w:rsidRDefault="004E7E70" w:rsidP="00C67A95">
            <w:pPr>
              <w:spacing w:after="0" w:line="240" w:lineRule="auto"/>
              <w:ind w:left="-250"/>
              <w:jc w:val="center"/>
              <w:rPr>
                <w:rFonts w:ascii="Times New Roman" w:eastAsia="Times New Roman" w:hAnsi="Times New Roman"/>
                <w:b/>
                <w:sz w:val="28"/>
                <w:szCs w:val="24"/>
              </w:rPr>
            </w:pPr>
            <w:r w:rsidRPr="00D57340">
              <w:rPr>
                <w:rFonts w:ascii="Times New Roman" w:eastAsia="Times New Roman" w:hAnsi="Times New Roman"/>
                <w:b/>
                <w:sz w:val="28"/>
                <w:szCs w:val="24"/>
              </w:rPr>
              <w:t>Độc lập - Tự do - Hạnh phúc</w:t>
            </w:r>
          </w:p>
          <w:p w:rsidR="004E7E70" w:rsidRPr="00D57340" w:rsidRDefault="00820C81" w:rsidP="00C67A95">
            <w:pPr>
              <w:spacing w:after="0" w:line="240" w:lineRule="auto"/>
              <w:ind w:left="-250"/>
              <w:jc w:val="center"/>
              <w:rPr>
                <w:rFonts w:ascii="Times New Roman" w:eastAsia="Times New Roman" w:hAnsi="Times New Roman"/>
              </w:rPr>
            </w:pPr>
            <w:r>
              <w:rPr>
                <w:rFonts w:ascii="Times New Roman" w:eastAsia="Times New Roman" w:hAnsi="Times New Roman"/>
                <w:noProof/>
              </w:rPr>
              <mc:AlternateContent>
                <mc:Choice Requires="wps">
                  <w:drawing>
                    <wp:anchor distT="4294967292" distB="4294967292" distL="114300" distR="114300" simplePos="0" relativeHeight="251677696" behindDoc="0" locked="0" layoutInCell="1" allowOverlap="1">
                      <wp:simplePos x="0" y="0"/>
                      <wp:positionH relativeFrom="column">
                        <wp:posOffset>673735</wp:posOffset>
                      </wp:positionH>
                      <wp:positionV relativeFrom="paragraph">
                        <wp:posOffset>16509</wp:posOffset>
                      </wp:positionV>
                      <wp:extent cx="2139315" cy="0"/>
                      <wp:effectExtent l="0" t="0" r="13335" b="19050"/>
                      <wp:wrapNone/>
                      <wp:docPr id="2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93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05pt,1.3pt" to="221.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"/>
                  </w:pict>
                </mc:Fallback>
              </mc:AlternateContent>
            </w:r>
          </w:p>
          <w:p w:rsidR="004E7E70" w:rsidRPr="00D57340" w:rsidRDefault="00E35B72" w:rsidP="00820C81">
            <w:pPr>
              <w:spacing w:after="0" w:line="240" w:lineRule="auto"/>
              <w:ind w:left="-249"/>
              <w:jc w:val="center"/>
              <w:rPr>
                <w:rFonts w:ascii="Times New Roman" w:eastAsia="Times New Roman" w:hAnsi="Times New Roman"/>
                <w:sz w:val="26"/>
                <w:szCs w:val="26"/>
              </w:rPr>
            </w:pPr>
            <w:r w:rsidRPr="00D57340">
              <w:rPr>
                <w:rFonts w:ascii="Times New Roman" w:eastAsia="Times New Roman" w:hAnsi="Times New Roman"/>
                <w:i/>
                <w:sz w:val="28"/>
                <w:szCs w:val="24"/>
              </w:rPr>
              <w:t>Hà Tĩnh, ngày</w:t>
            </w:r>
            <w:r w:rsidR="001C2201">
              <w:rPr>
                <w:rFonts w:ascii="Times New Roman" w:eastAsia="Times New Roman" w:hAnsi="Times New Roman"/>
                <w:i/>
                <w:sz w:val="28"/>
                <w:szCs w:val="24"/>
              </w:rPr>
              <w:t xml:space="preserve"> </w:t>
            </w:r>
            <w:r w:rsidR="00820C81">
              <w:rPr>
                <w:rFonts w:ascii="Times New Roman" w:eastAsia="Times New Roman" w:hAnsi="Times New Roman"/>
                <w:i/>
                <w:sz w:val="28"/>
                <w:szCs w:val="24"/>
              </w:rPr>
              <w:t>05</w:t>
            </w:r>
            <w:r w:rsidRPr="00D57340">
              <w:rPr>
                <w:rFonts w:ascii="Times New Roman" w:eastAsia="Times New Roman" w:hAnsi="Times New Roman"/>
                <w:i/>
                <w:sz w:val="28"/>
                <w:szCs w:val="24"/>
              </w:rPr>
              <w:t xml:space="preserve"> tháng </w:t>
            </w:r>
            <w:r w:rsidR="002402D6">
              <w:rPr>
                <w:rFonts w:ascii="Times New Roman" w:eastAsia="Times New Roman" w:hAnsi="Times New Roman"/>
                <w:i/>
                <w:sz w:val="28"/>
                <w:szCs w:val="24"/>
              </w:rPr>
              <w:t>10</w:t>
            </w:r>
            <w:r w:rsidR="004E7E70" w:rsidRPr="00D57340">
              <w:rPr>
                <w:rFonts w:ascii="Times New Roman" w:eastAsia="Times New Roman" w:hAnsi="Times New Roman"/>
                <w:i/>
                <w:sz w:val="28"/>
                <w:szCs w:val="24"/>
              </w:rPr>
              <w:t xml:space="preserve"> năm 2021</w:t>
            </w:r>
          </w:p>
        </w:tc>
      </w:tr>
    </w:tbl>
    <w:p w:rsidR="00827874" w:rsidRDefault="00827874" w:rsidP="00827874">
      <w:pPr>
        <w:autoSpaceDE w:val="0"/>
        <w:autoSpaceDN w:val="0"/>
        <w:adjustRightInd w:val="0"/>
        <w:spacing w:after="0" w:line="240" w:lineRule="auto"/>
        <w:ind w:firstLine="1701"/>
        <w:jc w:val="both"/>
        <w:rPr>
          <w:rFonts w:ascii="Times New Roman" w:hAnsi="Times New Roman"/>
          <w:sz w:val="28"/>
          <w:szCs w:val="28"/>
        </w:rPr>
      </w:pPr>
    </w:p>
    <w:p w:rsidR="00D57340" w:rsidRDefault="00D57340" w:rsidP="00827874">
      <w:pPr>
        <w:autoSpaceDE w:val="0"/>
        <w:autoSpaceDN w:val="0"/>
        <w:adjustRightInd w:val="0"/>
        <w:spacing w:after="0" w:line="240" w:lineRule="auto"/>
        <w:ind w:firstLine="851"/>
        <w:jc w:val="both"/>
        <w:rPr>
          <w:sz w:val="28"/>
          <w:szCs w:val="28"/>
        </w:rPr>
      </w:pPr>
      <w:r w:rsidRPr="00D57340">
        <w:rPr>
          <w:rFonts w:ascii="Times New Roman" w:hAnsi="Times New Roman"/>
          <w:sz w:val="28"/>
          <w:szCs w:val="28"/>
        </w:rPr>
        <w:t>Kính gửi:</w:t>
      </w:r>
      <w:r w:rsidR="00827874">
        <w:rPr>
          <w:rFonts w:ascii="Times New Roman" w:hAnsi="Times New Roman"/>
          <w:sz w:val="28"/>
          <w:szCs w:val="28"/>
        </w:rPr>
        <w:t xml:space="preserve"> </w:t>
      </w:r>
      <w:r w:rsidR="00827874" w:rsidRPr="00827874">
        <w:rPr>
          <w:rFonts w:ascii="Times New Roman" w:hAnsi="Times New Roman"/>
          <w:sz w:val="28"/>
          <w:szCs w:val="28"/>
        </w:rPr>
        <w:t>Giám đốc (Thủ trưởng) các đơn vị thuộc và trực thuộc</w:t>
      </w:r>
      <w:r w:rsidR="00827874" w:rsidRPr="00827874">
        <w:rPr>
          <w:sz w:val="28"/>
          <w:szCs w:val="28"/>
        </w:rPr>
        <w:t xml:space="preserve">. </w:t>
      </w:r>
    </w:p>
    <w:p w:rsidR="00827874" w:rsidRPr="00827874" w:rsidRDefault="00827874" w:rsidP="00827874">
      <w:pPr>
        <w:autoSpaceDE w:val="0"/>
        <w:autoSpaceDN w:val="0"/>
        <w:adjustRightInd w:val="0"/>
        <w:spacing w:after="0" w:line="240" w:lineRule="auto"/>
        <w:ind w:firstLine="1701"/>
        <w:jc w:val="both"/>
        <w:rPr>
          <w:rFonts w:ascii="Times New Roman" w:hAnsi="Times New Roman"/>
          <w:sz w:val="28"/>
          <w:szCs w:val="28"/>
        </w:rPr>
      </w:pPr>
    </w:p>
    <w:p w:rsidR="00352A27" w:rsidRPr="004A7F24" w:rsidRDefault="004A7F24" w:rsidP="004A7F24">
      <w:pPr>
        <w:pStyle w:val="Default"/>
        <w:jc w:val="both"/>
      </w:pPr>
      <w:r>
        <w:t xml:space="preserve"> </w:t>
      </w:r>
      <w:r>
        <w:tab/>
      </w:r>
      <w:r w:rsidRPr="004A7F24">
        <w:rPr>
          <w:sz w:val="28"/>
          <w:szCs w:val="28"/>
        </w:rPr>
        <w:t>Thực hiện Văn bản</w:t>
      </w:r>
      <w:r w:rsidR="00B45277" w:rsidRPr="00D57340">
        <w:rPr>
          <w:sz w:val="28"/>
          <w:szCs w:val="28"/>
        </w:rPr>
        <w:t xml:space="preserve"> số </w:t>
      </w:r>
      <w:r>
        <w:rPr>
          <w:sz w:val="28"/>
          <w:szCs w:val="28"/>
        </w:rPr>
        <w:t>417/TT-NV3</w:t>
      </w:r>
      <w:r w:rsidR="00B45277" w:rsidRPr="00D57340">
        <w:rPr>
          <w:sz w:val="28"/>
          <w:szCs w:val="28"/>
        </w:rPr>
        <w:t xml:space="preserve"> </w:t>
      </w:r>
      <w:r w:rsidRPr="00D57340">
        <w:rPr>
          <w:sz w:val="28"/>
          <w:szCs w:val="28"/>
        </w:rPr>
        <w:t xml:space="preserve">Ngày </w:t>
      </w:r>
      <w:r>
        <w:rPr>
          <w:sz w:val="28"/>
          <w:szCs w:val="28"/>
        </w:rPr>
        <w:t>30/8/2021 c</w:t>
      </w:r>
      <w:r w:rsidRPr="004A7F24">
        <w:rPr>
          <w:sz w:val="28"/>
          <w:szCs w:val="28"/>
        </w:rPr>
        <w:t>ủa</w:t>
      </w:r>
      <w:r>
        <w:rPr>
          <w:sz w:val="28"/>
          <w:szCs w:val="28"/>
        </w:rPr>
        <w:t xml:space="preserve"> </w:t>
      </w:r>
      <w:r w:rsidRPr="00D57340">
        <w:rPr>
          <w:sz w:val="28"/>
          <w:szCs w:val="28"/>
        </w:rPr>
        <w:t xml:space="preserve">Thanh tra </w:t>
      </w:r>
      <w:r>
        <w:rPr>
          <w:sz w:val="28"/>
          <w:szCs w:val="28"/>
        </w:rPr>
        <w:t>T</w:t>
      </w:r>
      <w:r w:rsidRPr="004A7F24">
        <w:rPr>
          <w:sz w:val="28"/>
          <w:szCs w:val="28"/>
        </w:rPr>
        <w:t>ỉnh</w:t>
      </w:r>
      <w:r w:rsidRPr="00D57340">
        <w:rPr>
          <w:sz w:val="28"/>
          <w:szCs w:val="28"/>
        </w:rPr>
        <w:t xml:space="preserve"> </w:t>
      </w:r>
      <w:r w:rsidR="00B45277" w:rsidRPr="00D57340">
        <w:rPr>
          <w:sz w:val="28"/>
          <w:szCs w:val="28"/>
        </w:rPr>
        <w:t xml:space="preserve">về việc triển khai Cuộc thi </w:t>
      </w:r>
      <w:r w:rsidR="00F75E05" w:rsidRPr="00D57340">
        <w:rPr>
          <w:sz w:val="28"/>
          <w:szCs w:val="28"/>
        </w:rPr>
        <w:t>“T</w:t>
      </w:r>
      <w:r w:rsidR="00B45277" w:rsidRPr="00D57340">
        <w:rPr>
          <w:sz w:val="28"/>
          <w:szCs w:val="28"/>
        </w:rPr>
        <w:t>ìm hiểu pháp luật về phòng, chống tham nhũng</w:t>
      </w:r>
      <w:r w:rsidR="00F75E05" w:rsidRPr="00D57340">
        <w:rPr>
          <w:sz w:val="28"/>
          <w:szCs w:val="28"/>
        </w:rPr>
        <w:t>”</w:t>
      </w:r>
      <w:r w:rsidR="00CA5EAA">
        <w:rPr>
          <w:sz w:val="28"/>
          <w:szCs w:val="28"/>
        </w:rPr>
        <w:t>.</w:t>
      </w:r>
      <w:r w:rsidR="006753C4" w:rsidRPr="00D57340">
        <w:rPr>
          <w:sz w:val="28"/>
          <w:szCs w:val="28"/>
        </w:rPr>
        <w:t xml:space="preserve"> </w:t>
      </w:r>
      <w:r w:rsidR="00CA5EAA">
        <w:rPr>
          <w:sz w:val="28"/>
          <w:szCs w:val="28"/>
        </w:rPr>
        <w:t>Theo y</w:t>
      </w:r>
      <w:r w:rsidR="00CA5EAA" w:rsidRPr="00CA5EAA">
        <w:rPr>
          <w:sz w:val="28"/>
          <w:szCs w:val="28"/>
        </w:rPr>
        <w:t>ê</w:t>
      </w:r>
      <w:r w:rsidR="00CA5EAA">
        <w:rPr>
          <w:sz w:val="28"/>
          <w:szCs w:val="28"/>
        </w:rPr>
        <w:t>u c</w:t>
      </w:r>
      <w:r w:rsidR="00CA5EAA" w:rsidRPr="00CA5EAA">
        <w:rPr>
          <w:sz w:val="28"/>
          <w:szCs w:val="28"/>
        </w:rPr>
        <w:t>ầu</w:t>
      </w:r>
      <w:r w:rsidR="00CA5EAA">
        <w:rPr>
          <w:sz w:val="28"/>
          <w:szCs w:val="28"/>
        </w:rPr>
        <w:t xml:space="preserve"> c</w:t>
      </w:r>
      <w:r w:rsidR="00CA5EAA" w:rsidRPr="00CA5EAA">
        <w:rPr>
          <w:sz w:val="28"/>
          <w:szCs w:val="28"/>
        </w:rPr>
        <w:t>ủa</w:t>
      </w:r>
      <w:r w:rsidR="00545AB7" w:rsidRPr="00D57340">
        <w:rPr>
          <w:sz w:val="28"/>
          <w:szCs w:val="28"/>
        </w:rPr>
        <w:t xml:space="preserve"> Thanh tra Chính phủ </w:t>
      </w:r>
      <w:r w:rsidR="00CA5EAA">
        <w:rPr>
          <w:sz w:val="28"/>
          <w:szCs w:val="28"/>
        </w:rPr>
        <w:t>t</w:t>
      </w:r>
      <w:r w:rsidR="00CA5EAA" w:rsidRPr="00CA5EAA">
        <w:rPr>
          <w:sz w:val="28"/>
          <w:szCs w:val="28"/>
        </w:rPr>
        <w:t>ại</w:t>
      </w:r>
      <w:r w:rsidR="00CA5EAA">
        <w:rPr>
          <w:sz w:val="28"/>
          <w:szCs w:val="28"/>
        </w:rPr>
        <w:t xml:space="preserve"> V</w:t>
      </w:r>
      <w:r w:rsidR="00CA5EAA" w:rsidRPr="00CA5EAA">
        <w:rPr>
          <w:sz w:val="28"/>
          <w:szCs w:val="28"/>
        </w:rPr>
        <w:t>ă</w:t>
      </w:r>
      <w:r w:rsidR="00CA5EAA">
        <w:rPr>
          <w:sz w:val="28"/>
          <w:szCs w:val="28"/>
        </w:rPr>
        <w:t>n b</w:t>
      </w:r>
      <w:r w:rsidR="00CA5EAA" w:rsidRPr="00CA5EAA">
        <w:rPr>
          <w:sz w:val="28"/>
          <w:szCs w:val="28"/>
        </w:rPr>
        <w:t>ản</w:t>
      </w:r>
      <w:r w:rsidR="00CA5EAA">
        <w:rPr>
          <w:sz w:val="28"/>
          <w:szCs w:val="28"/>
        </w:rPr>
        <w:t xml:space="preserve"> </w:t>
      </w:r>
      <w:r w:rsidR="00CA5EAA" w:rsidRPr="00D57340">
        <w:rPr>
          <w:sz w:val="28"/>
          <w:szCs w:val="28"/>
        </w:rPr>
        <w:t xml:space="preserve">số </w:t>
      </w:r>
      <w:r w:rsidR="00CA5EAA">
        <w:rPr>
          <w:sz w:val="28"/>
          <w:szCs w:val="28"/>
        </w:rPr>
        <w:t>1464/TTCP-PC</w:t>
      </w:r>
      <w:r w:rsidR="00CA5EAA" w:rsidRPr="00D57340">
        <w:rPr>
          <w:sz w:val="28"/>
          <w:szCs w:val="28"/>
        </w:rPr>
        <w:t xml:space="preserve"> Ngày </w:t>
      </w:r>
      <w:r w:rsidR="00CA5EAA">
        <w:rPr>
          <w:sz w:val="28"/>
          <w:szCs w:val="28"/>
        </w:rPr>
        <w:t xml:space="preserve">23/8/2021 </w:t>
      </w:r>
      <w:r w:rsidR="00545AB7" w:rsidRPr="00D57340">
        <w:rPr>
          <w:sz w:val="28"/>
          <w:szCs w:val="28"/>
        </w:rPr>
        <w:t>việc triển khai</w:t>
      </w:r>
      <w:r w:rsidR="002E1B42" w:rsidRPr="00D57340">
        <w:rPr>
          <w:sz w:val="28"/>
          <w:szCs w:val="28"/>
        </w:rPr>
        <w:t xml:space="preserve"> Cuộc thi</w:t>
      </w:r>
      <w:r w:rsidR="00545AB7" w:rsidRPr="00D57340">
        <w:rPr>
          <w:sz w:val="28"/>
          <w:szCs w:val="28"/>
        </w:rPr>
        <w:t xml:space="preserve"> gắn với trách nhiệm tuyên truyền, phổ biến, giáo dục pháp luật về phòng, chống tham nhũng, là kết quả </w:t>
      </w:r>
      <w:r w:rsidR="00B05BED" w:rsidRPr="00D57340">
        <w:rPr>
          <w:sz w:val="28"/>
          <w:szCs w:val="28"/>
        </w:rPr>
        <w:t>xem xét, đánh giá công tác phòng, chống tham nhũng và phong trào thi đua của các cơ quan</w:t>
      </w:r>
      <w:r w:rsidR="00B47BCD">
        <w:rPr>
          <w:sz w:val="28"/>
          <w:szCs w:val="28"/>
        </w:rPr>
        <w:t>, đơn vị</w:t>
      </w:r>
      <w:r w:rsidR="007B6DC5" w:rsidRPr="00D57340">
        <w:rPr>
          <w:sz w:val="28"/>
          <w:szCs w:val="28"/>
        </w:rPr>
        <w:t>;</w:t>
      </w:r>
      <w:r w:rsidR="002545C5" w:rsidRPr="00D57340">
        <w:rPr>
          <w:sz w:val="28"/>
          <w:szCs w:val="28"/>
        </w:rPr>
        <w:t xml:space="preserve"> đồng thời nhằm phát huy </w:t>
      </w:r>
      <w:r w:rsidR="00EE6FC5" w:rsidRPr="00D57340">
        <w:rPr>
          <w:sz w:val="28"/>
          <w:szCs w:val="28"/>
        </w:rPr>
        <w:t>tính tiên phong, gương mẫu của cán bộ, đảng viên trong thực hiện pháp luật về phòng, chống tham nhũng, thúc đẩy sự quan tâm</w:t>
      </w:r>
      <w:r w:rsidR="00DC64C9">
        <w:rPr>
          <w:sz w:val="28"/>
          <w:szCs w:val="28"/>
        </w:rPr>
        <w:t>,</w:t>
      </w:r>
      <w:r w:rsidR="00EE6FC5" w:rsidRPr="00D57340">
        <w:rPr>
          <w:sz w:val="28"/>
          <w:szCs w:val="28"/>
        </w:rPr>
        <w:t xml:space="preserve"> phối hợp của các cấp ủy Đảng, chính quyền, đoàn thể trong công tác tuyên truyề</w:t>
      </w:r>
      <w:r w:rsidR="00CA47D9" w:rsidRPr="00D57340">
        <w:rPr>
          <w:sz w:val="28"/>
          <w:szCs w:val="28"/>
        </w:rPr>
        <w:t>n, phổ biến, giáo dục pháp luật về phòng, chống tham nhũng</w:t>
      </w:r>
      <w:r>
        <w:rPr>
          <w:sz w:val="28"/>
          <w:szCs w:val="28"/>
        </w:rPr>
        <w:t xml:space="preserve"> </w:t>
      </w:r>
      <w:r w:rsidR="00860A86" w:rsidRPr="00860A86">
        <w:rPr>
          <w:sz w:val="28"/>
          <w:szCs w:val="28"/>
        </w:rPr>
        <w:t xml:space="preserve">và tạo sức lan tỏa, hình thành ý thức tự giác thực hiện các quy định của pháp luật về </w:t>
      </w:r>
      <w:r w:rsidR="00860A86">
        <w:rPr>
          <w:sz w:val="28"/>
          <w:szCs w:val="28"/>
        </w:rPr>
        <w:t>phòng, chống tham nhũng</w:t>
      </w:r>
      <w:r w:rsidR="00CA47D9" w:rsidRPr="00D57340">
        <w:rPr>
          <w:sz w:val="28"/>
          <w:szCs w:val="28"/>
        </w:rPr>
        <w:t>.</w:t>
      </w:r>
    </w:p>
    <w:p w:rsidR="00057D5B" w:rsidRPr="00D57340" w:rsidRDefault="00196B31" w:rsidP="00D57340">
      <w:pPr>
        <w:widowControl w:val="0"/>
        <w:spacing w:before="120" w:after="120" w:line="240" w:lineRule="auto"/>
        <w:ind w:firstLine="709"/>
        <w:jc w:val="both"/>
        <w:rPr>
          <w:rFonts w:ascii="Times New Roman" w:hAnsi="Times New Roman"/>
          <w:sz w:val="28"/>
          <w:szCs w:val="28"/>
        </w:rPr>
      </w:pPr>
      <w:r w:rsidRPr="00D57340">
        <w:rPr>
          <w:rFonts w:ascii="Times New Roman" w:hAnsi="Times New Roman"/>
          <w:sz w:val="28"/>
          <w:szCs w:val="28"/>
        </w:rPr>
        <w:t xml:space="preserve">Để </w:t>
      </w:r>
      <w:r w:rsidR="00DE7BF2" w:rsidRPr="00D57340">
        <w:rPr>
          <w:rFonts w:ascii="Times New Roman" w:hAnsi="Times New Roman"/>
          <w:sz w:val="28"/>
          <w:szCs w:val="28"/>
        </w:rPr>
        <w:t>triển khai C</w:t>
      </w:r>
      <w:r w:rsidRPr="00D57340">
        <w:rPr>
          <w:rFonts w:ascii="Times New Roman" w:hAnsi="Times New Roman"/>
          <w:sz w:val="28"/>
          <w:szCs w:val="28"/>
        </w:rPr>
        <w:t xml:space="preserve">uộc thi </w:t>
      </w:r>
      <w:r w:rsidR="00F728A2" w:rsidRPr="00D57340">
        <w:rPr>
          <w:rFonts w:ascii="Times New Roman" w:hAnsi="Times New Roman"/>
          <w:sz w:val="28"/>
          <w:szCs w:val="28"/>
        </w:rPr>
        <w:t>có hiệu quả, đáp ứng các</w:t>
      </w:r>
      <w:r w:rsidR="001C2201">
        <w:rPr>
          <w:rFonts w:ascii="Times New Roman" w:hAnsi="Times New Roman"/>
          <w:sz w:val="28"/>
          <w:szCs w:val="28"/>
        </w:rPr>
        <w:t xml:space="preserve"> </w:t>
      </w:r>
      <w:r w:rsidR="008C578A" w:rsidRPr="00D57340">
        <w:rPr>
          <w:rFonts w:ascii="Times New Roman" w:hAnsi="Times New Roman"/>
          <w:sz w:val="28"/>
          <w:szCs w:val="28"/>
        </w:rPr>
        <w:t>mục tiêu, chất lượng và thờ</w:t>
      </w:r>
      <w:r w:rsidR="00D74CF3" w:rsidRPr="00D57340">
        <w:rPr>
          <w:rFonts w:ascii="Times New Roman" w:hAnsi="Times New Roman"/>
          <w:sz w:val="28"/>
          <w:szCs w:val="28"/>
        </w:rPr>
        <w:t>i gian</w:t>
      </w:r>
      <w:r w:rsidR="00B45277" w:rsidRPr="00D57340">
        <w:rPr>
          <w:rFonts w:ascii="Times New Roman" w:hAnsi="Times New Roman"/>
          <w:sz w:val="28"/>
          <w:szCs w:val="28"/>
        </w:rPr>
        <w:t xml:space="preserve"> theo yêu cầu của Thanh tra Chính phủ</w:t>
      </w:r>
      <w:r w:rsidR="00D74CF3" w:rsidRPr="00D57340">
        <w:rPr>
          <w:rFonts w:ascii="Times New Roman" w:hAnsi="Times New Roman"/>
          <w:sz w:val="28"/>
          <w:szCs w:val="28"/>
        </w:rPr>
        <w:t xml:space="preserve">, qua đó thực hiện có hiệu quả Đề án “Tuyên truyền, phổ biến, giáo dục pháp luật về phòng, chống tham nhũng giai đoạn 2019 - 2021” </w:t>
      </w:r>
      <w:r w:rsidR="00470EF2">
        <w:rPr>
          <w:rFonts w:ascii="Times New Roman" w:hAnsi="Times New Roman"/>
          <w:sz w:val="28"/>
          <w:szCs w:val="28"/>
        </w:rPr>
        <w:t>trong ng</w:t>
      </w:r>
      <w:r w:rsidR="00470EF2" w:rsidRPr="00470EF2">
        <w:rPr>
          <w:rFonts w:ascii="Times New Roman" w:hAnsi="Times New Roman"/>
          <w:sz w:val="28"/>
          <w:szCs w:val="28"/>
        </w:rPr>
        <w:t>ành</w:t>
      </w:r>
      <w:r w:rsidR="00470EF2">
        <w:rPr>
          <w:rFonts w:ascii="Times New Roman" w:hAnsi="Times New Roman"/>
          <w:sz w:val="28"/>
          <w:szCs w:val="28"/>
        </w:rPr>
        <w:t xml:space="preserve"> Y t</w:t>
      </w:r>
      <w:r w:rsidR="00470EF2" w:rsidRPr="00470EF2">
        <w:rPr>
          <w:rFonts w:ascii="Times New Roman" w:hAnsi="Times New Roman"/>
          <w:sz w:val="28"/>
          <w:szCs w:val="28"/>
        </w:rPr>
        <w:t>ế</w:t>
      </w:r>
      <w:r w:rsidR="004B3326">
        <w:rPr>
          <w:rFonts w:ascii="Times New Roman" w:hAnsi="Times New Roman"/>
          <w:sz w:val="28"/>
          <w:szCs w:val="28"/>
        </w:rPr>
        <w:t xml:space="preserve">, </w:t>
      </w:r>
      <w:r w:rsidR="00C50900">
        <w:rPr>
          <w:rFonts w:ascii="Times New Roman" w:hAnsi="Times New Roman"/>
          <w:sz w:val="28"/>
          <w:szCs w:val="28"/>
        </w:rPr>
        <w:t xml:space="preserve">và </w:t>
      </w:r>
      <w:r w:rsidR="00DC64C9">
        <w:rPr>
          <w:rFonts w:ascii="Times New Roman" w:hAnsi="Times New Roman"/>
          <w:sz w:val="28"/>
          <w:szCs w:val="28"/>
        </w:rPr>
        <w:t>để Cuộc thi</w:t>
      </w:r>
      <w:r w:rsidR="001C2201">
        <w:rPr>
          <w:rFonts w:ascii="Times New Roman" w:hAnsi="Times New Roman"/>
          <w:sz w:val="28"/>
          <w:szCs w:val="28"/>
        </w:rPr>
        <w:t xml:space="preserve"> </w:t>
      </w:r>
      <w:r w:rsidR="004B3326" w:rsidRPr="004B3326">
        <w:rPr>
          <w:rFonts w:ascii="Times New Roman" w:hAnsi="Times New Roman"/>
          <w:sz w:val="28"/>
          <w:szCs w:val="28"/>
        </w:rPr>
        <w:t>nhận được sự hưởng ứng nhiệt tình, tham gia tích cự</w:t>
      </w:r>
      <w:r w:rsidR="00121BB3">
        <w:rPr>
          <w:rFonts w:ascii="Times New Roman" w:hAnsi="Times New Roman"/>
          <w:sz w:val="28"/>
          <w:szCs w:val="28"/>
        </w:rPr>
        <w:t>c của</w:t>
      </w:r>
      <w:r w:rsidR="001C2201">
        <w:rPr>
          <w:rFonts w:ascii="Times New Roman" w:hAnsi="Times New Roman"/>
          <w:sz w:val="28"/>
          <w:szCs w:val="28"/>
        </w:rPr>
        <w:t xml:space="preserve"> </w:t>
      </w:r>
      <w:r w:rsidR="002469CE">
        <w:rPr>
          <w:rFonts w:ascii="Times New Roman" w:hAnsi="Times New Roman"/>
          <w:sz w:val="28"/>
          <w:szCs w:val="28"/>
        </w:rPr>
        <w:t xml:space="preserve">cán bộ, công chức, viên chức và </w:t>
      </w:r>
      <w:r w:rsidR="00470EF2">
        <w:rPr>
          <w:rFonts w:ascii="Times New Roman" w:hAnsi="Times New Roman"/>
          <w:sz w:val="28"/>
          <w:szCs w:val="28"/>
        </w:rPr>
        <w:t>ngư</w:t>
      </w:r>
      <w:r w:rsidR="00470EF2" w:rsidRPr="00470EF2">
        <w:rPr>
          <w:rFonts w:ascii="Times New Roman" w:hAnsi="Times New Roman"/>
          <w:sz w:val="28"/>
          <w:szCs w:val="28"/>
        </w:rPr>
        <w:t>ời</w:t>
      </w:r>
      <w:r w:rsidR="00470EF2">
        <w:rPr>
          <w:rFonts w:ascii="Times New Roman" w:hAnsi="Times New Roman"/>
          <w:sz w:val="28"/>
          <w:szCs w:val="28"/>
        </w:rPr>
        <w:t xml:space="preserve"> lao đ</w:t>
      </w:r>
      <w:r w:rsidR="00470EF2" w:rsidRPr="00470EF2">
        <w:rPr>
          <w:rFonts w:ascii="Times New Roman" w:hAnsi="Times New Roman"/>
          <w:sz w:val="28"/>
          <w:szCs w:val="28"/>
        </w:rPr>
        <w:t>ộng</w:t>
      </w:r>
      <w:r w:rsidR="004B3326" w:rsidRPr="004B3326">
        <w:rPr>
          <w:rFonts w:ascii="Times New Roman" w:hAnsi="Times New Roman"/>
          <w:sz w:val="28"/>
          <w:szCs w:val="28"/>
        </w:rPr>
        <w:t xml:space="preserve">, </w:t>
      </w:r>
      <w:r w:rsidR="00470EF2">
        <w:rPr>
          <w:rFonts w:ascii="Times New Roman" w:hAnsi="Times New Roman"/>
          <w:sz w:val="28"/>
          <w:szCs w:val="28"/>
        </w:rPr>
        <w:t>S</w:t>
      </w:r>
      <w:r w:rsidR="00470EF2" w:rsidRPr="00470EF2">
        <w:rPr>
          <w:rFonts w:ascii="Times New Roman" w:hAnsi="Times New Roman"/>
          <w:sz w:val="28"/>
          <w:szCs w:val="28"/>
        </w:rPr>
        <w:t>ở</w:t>
      </w:r>
      <w:r w:rsidR="00470EF2">
        <w:rPr>
          <w:rFonts w:ascii="Times New Roman" w:hAnsi="Times New Roman"/>
          <w:sz w:val="28"/>
          <w:szCs w:val="28"/>
        </w:rPr>
        <w:t xml:space="preserve"> Y t</w:t>
      </w:r>
      <w:r w:rsidR="00470EF2" w:rsidRPr="00470EF2">
        <w:rPr>
          <w:rFonts w:ascii="Times New Roman" w:hAnsi="Times New Roman"/>
          <w:sz w:val="28"/>
          <w:szCs w:val="28"/>
        </w:rPr>
        <w:t>ế</w:t>
      </w:r>
      <w:r w:rsidR="00470EF2">
        <w:rPr>
          <w:rFonts w:ascii="Times New Roman" w:hAnsi="Times New Roman"/>
          <w:sz w:val="28"/>
          <w:szCs w:val="28"/>
        </w:rPr>
        <w:t xml:space="preserve"> </w:t>
      </w:r>
      <w:r w:rsidRPr="00D57340">
        <w:rPr>
          <w:rFonts w:ascii="Times New Roman" w:hAnsi="Times New Roman"/>
          <w:sz w:val="28"/>
          <w:szCs w:val="28"/>
        </w:rPr>
        <w:t>đề nghị</w:t>
      </w:r>
      <w:r w:rsidR="00057D5B" w:rsidRPr="00D57340">
        <w:rPr>
          <w:rFonts w:ascii="Times New Roman" w:hAnsi="Times New Roman"/>
          <w:sz w:val="28"/>
          <w:szCs w:val="28"/>
        </w:rPr>
        <w:t>:</w:t>
      </w:r>
    </w:p>
    <w:p w:rsidR="00D57340" w:rsidRPr="00D57340" w:rsidRDefault="00057D5B" w:rsidP="00D57340">
      <w:pPr>
        <w:widowControl w:val="0"/>
        <w:spacing w:before="120" w:after="120" w:line="240" w:lineRule="auto"/>
        <w:ind w:firstLine="709"/>
        <w:jc w:val="both"/>
        <w:rPr>
          <w:rFonts w:ascii="Times New Roman" w:hAnsi="Times New Roman"/>
          <w:sz w:val="28"/>
          <w:szCs w:val="28"/>
        </w:rPr>
      </w:pPr>
      <w:r w:rsidRPr="00D57340">
        <w:rPr>
          <w:rFonts w:ascii="Times New Roman" w:hAnsi="Times New Roman"/>
          <w:sz w:val="28"/>
          <w:szCs w:val="28"/>
        </w:rPr>
        <w:t>1.</w:t>
      </w:r>
      <w:r w:rsidR="004F4E1C">
        <w:rPr>
          <w:rFonts w:ascii="Times New Roman" w:hAnsi="Times New Roman"/>
          <w:sz w:val="28"/>
          <w:szCs w:val="28"/>
        </w:rPr>
        <w:t xml:space="preserve"> </w:t>
      </w:r>
      <w:r w:rsidR="007D61A9" w:rsidRPr="00D57340">
        <w:rPr>
          <w:rFonts w:ascii="Times New Roman" w:hAnsi="Times New Roman"/>
          <w:sz w:val="28"/>
          <w:szCs w:val="28"/>
        </w:rPr>
        <w:t xml:space="preserve">Giám đốc, Thủ trưởng các </w:t>
      </w:r>
      <w:r w:rsidR="00470EF2" w:rsidRPr="00470EF2">
        <w:rPr>
          <w:rFonts w:ascii="Times New Roman" w:hAnsi="Times New Roman"/>
          <w:sz w:val="28"/>
          <w:szCs w:val="28"/>
        </w:rPr>
        <w:t>đơ</w:t>
      </w:r>
      <w:r w:rsidR="00470EF2">
        <w:rPr>
          <w:rFonts w:ascii="Times New Roman" w:hAnsi="Times New Roman"/>
          <w:sz w:val="28"/>
          <w:szCs w:val="28"/>
        </w:rPr>
        <w:t>n v</w:t>
      </w:r>
      <w:r w:rsidR="00470EF2" w:rsidRPr="00470EF2">
        <w:rPr>
          <w:rFonts w:ascii="Times New Roman" w:hAnsi="Times New Roman"/>
          <w:sz w:val="28"/>
          <w:szCs w:val="28"/>
        </w:rPr>
        <w:t>ị</w:t>
      </w:r>
      <w:r w:rsidR="007D61A9" w:rsidRPr="00D57340">
        <w:rPr>
          <w:rFonts w:ascii="Times New Roman" w:hAnsi="Times New Roman"/>
          <w:sz w:val="28"/>
          <w:szCs w:val="28"/>
        </w:rPr>
        <w:t xml:space="preserve"> </w:t>
      </w:r>
      <w:r w:rsidR="00470EF2">
        <w:rPr>
          <w:rFonts w:ascii="Times New Roman" w:hAnsi="Times New Roman"/>
          <w:sz w:val="28"/>
          <w:szCs w:val="28"/>
        </w:rPr>
        <w:t>t</w:t>
      </w:r>
      <w:r w:rsidR="009D01EC">
        <w:rPr>
          <w:rFonts w:ascii="Times New Roman" w:hAnsi="Times New Roman"/>
          <w:sz w:val="28"/>
          <w:szCs w:val="28"/>
        </w:rPr>
        <w:t>rực thuộc</w:t>
      </w:r>
      <w:r w:rsidR="00A16AF9" w:rsidRPr="00D57340">
        <w:rPr>
          <w:rFonts w:ascii="Times New Roman" w:hAnsi="Times New Roman"/>
          <w:sz w:val="28"/>
          <w:szCs w:val="28"/>
        </w:rPr>
        <w:t xml:space="preserve"> triển khai Cuộc thi đ</w:t>
      </w:r>
      <w:r w:rsidR="009A390E">
        <w:rPr>
          <w:rFonts w:ascii="Times New Roman" w:hAnsi="Times New Roman"/>
          <w:sz w:val="28"/>
          <w:szCs w:val="28"/>
        </w:rPr>
        <w:t xml:space="preserve">ến </w:t>
      </w:r>
      <w:r w:rsidR="00A16AF9" w:rsidRPr="00D57340">
        <w:rPr>
          <w:rFonts w:ascii="Times New Roman" w:hAnsi="Times New Roman"/>
          <w:sz w:val="28"/>
          <w:szCs w:val="28"/>
        </w:rPr>
        <w:t>cán bộ, công chức, viên chức</w:t>
      </w:r>
      <w:r w:rsidR="00B47BCD">
        <w:rPr>
          <w:rFonts w:ascii="Times New Roman" w:hAnsi="Times New Roman"/>
          <w:sz w:val="28"/>
          <w:szCs w:val="28"/>
        </w:rPr>
        <w:t xml:space="preserve"> </w:t>
      </w:r>
      <w:r w:rsidR="005632E4">
        <w:rPr>
          <w:rFonts w:ascii="Times New Roman" w:hAnsi="Times New Roman"/>
          <w:sz w:val="28"/>
          <w:szCs w:val="28"/>
        </w:rPr>
        <w:t>v</w:t>
      </w:r>
      <w:r w:rsidR="005632E4" w:rsidRPr="005632E4">
        <w:rPr>
          <w:rFonts w:ascii="Times New Roman" w:hAnsi="Times New Roman"/>
          <w:sz w:val="28"/>
          <w:szCs w:val="28"/>
        </w:rPr>
        <w:t>à</w:t>
      </w:r>
      <w:r w:rsidR="005632E4">
        <w:rPr>
          <w:rFonts w:ascii="Times New Roman" w:hAnsi="Times New Roman"/>
          <w:sz w:val="28"/>
          <w:szCs w:val="28"/>
        </w:rPr>
        <w:t xml:space="preserve"> ngư</w:t>
      </w:r>
      <w:r w:rsidR="005632E4" w:rsidRPr="005632E4">
        <w:rPr>
          <w:rFonts w:ascii="Times New Roman" w:hAnsi="Times New Roman"/>
          <w:sz w:val="28"/>
          <w:szCs w:val="28"/>
        </w:rPr>
        <w:t>ời</w:t>
      </w:r>
      <w:r w:rsidR="005632E4">
        <w:rPr>
          <w:rFonts w:ascii="Times New Roman" w:hAnsi="Times New Roman"/>
          <w:sz w:val="28"/>
          <w:szCs w:val="28"/>
        </w:rPr>
        <w:t xml:space="preserve"> lao đ</w:t>
      </w:r>
      <w:r w:rsidR="005632E4" w:rsidRPr="005632E4">
        <w:rPr>
          <w:rFonts w:ascii="Times New Roman" w:hAnsi="Times New Roman"/>
          <w:sz w:val="28"/>
          <w:szCs w:val="28"/>
        </w:rPr>
        <w:t>ộng</w:t>
      </w:r>
      <w:r w:rsidR="005632E4">
        <w:rPr>
          <w:rFonts w:ascii="Times New Roman" w:hAnsi="Times New Roman"/>
          <w:sz w:val="28"/>
          <w:szCs w:val="28"/>
        </w:rPr>
        <w:t xml:space="preserve"> </w:t>
      </w:r>
      <w:r w:rsidR="00B47BCD">
        <w:rPr>
          <w:rFonts w:ascii="Times New Roman" w:hAnsi="Times New Roman"/>
          <w:sz w:val="28"/>
          <w:szCs w:val="28"/>
        </w:rPr>
        <w:t xml:space="preserve">trong cơ quan, đơn vị </w:t>
      </w:r>
      <w:r w:rsidR="00D84635">
        <w:rPr>
          <w:rFonts w:ascii="Times New Roman" w:hAnsi="Times New Roman"/>
          <w:sz w:val="28"/>
          <w:szCs w:val="28"/>
        </w:rPr>
        <w:t>biết, tham gia</w:t>
      </w:r>
      <w:r w:rsidR="00A16AF9" w:rsidRPr="00D57340">
        <w:rPr>
          <w:rFonts w:ascii="Times New Roman" w:hAnsi="Times New Roman"/>
          <w:sz w:val="28"/>
          <w:szCs w:val="28"/>
        </w:rPr>
        <w:t>;</w:t>
      </w:r>
      <w:r w:rsidR="00470EF2">
        <w:rPr>
          <w:rFonts w:ascii="Times New Roman" w:hAnsi="Times New Roman"/>
          <w:sz w:val="28"/>
          <w:szCs w:val="28"/>
        </w:rPr>
        <w:t xml:space="preserve"> </w:t>
      </w:r>
      <w:r w:rsidR="009B26B1">
        <w:rPr>
          <w:rFonts w:ascii="Times New Roman" w:hAnsi="Times New Roman"/>
          <w:sz w:val="28"/>
          <w:szCs w:val="28"/>
        </w:rPr>
        <w:t xml:space="preserve">chỉ đạo </w:t>
      </w:r>
      <w:r w:rsidR="002B5BC7" w:rsidRPr="00D57340">
        <w:rPr>
          <w:rFonts w:ascii="Times New Roman" w:hAnsi="Times New Roman"/>
          <w:sz w:val="28"/>
          <w:szCs w:val="28"/>
        </w:rPr>
        <w:t>đ</w:t>
      </w:r>
      <w:r w:rsidR="00406C85" w:rsidRPr="00D57340">
        <w:rPr>
          <w:rFonts w:ascii="Times New Roman" w:hAnsi="Times New Roman"/>
          <w:sz w:val="28"/>
          <w:szCs w:val="28"/>
        </w:rPr>
        <w:t xml:space="preserve">ăng tải thông tin về Cuộc thi trên Trang thông tin điện tử của </w:t>
      </w:r>
      <w:r w:rsidR="004933F1" w:rsidRPr="00D57340">
        <w:rPr>
          <w:rFonts w:ascii="Times New Roman" w:hAnsi="Times New Roman"/>
          <w:sz w:val="28"/>
          <w:szCs w:val="28"/>
        </w:rPr>
        <w:t>đơn vị</w:t>
      </w:r>
      <w:r w:rsidR="00506D40" w:rsidRPr="00D57340">
        <w:rPr>
          <w:rFonts w:ascii="Times New Roman" w:hAnsi="Times New Roman"/>
          <w:sz w:val="28"/>
          <w:szCs w:val="28"/>
        </w:rPr>
        <w:t>.</w:t>
      </w:r>
    </w:p>
    <w:p w:rsidR="007D3218" w:rsidRDefault="00A16C54" w:rsidP="00D57340">
      <w:pPr>
        <w:widowControl w:val="0"/>
        <w:spacing w:before="120" w:after="120" w:line="240" w:lineRule="auto"/>
        <w:ind w:firstLine="709"/>
        <w:jc w:val="both"/>
        <w:rPr>
          <w:rFonts w:ascii="Times New Roman" w:hAnsi="Times New Roman"/>
          <w:sz w:val="28"/>
          <w:szCs w:val="28"/>
        </w:rPr>
      </w:pPr>
      <w:r w:rsidRPr="00D57340">
        <w:rPr>
          <w:rFonts w:ascii="Times New Roman" w:hAnsi="Times New Roman"/>
          <w:sz w:val="28"/>
          <w:szCs w:val="28"/>
        </w:rPr>
        <w:t xml:space="preserve">2. </w:t>
      </w:r>
      <w:r w:rsidR="00025D55">
        <w:rPr>
          <w:rFonts w:ascii="Times New Roman" w:hAnsi="Times New Roman"/>
          <w:sz w:val="28"/>
          <w:szCs w:val="28"/>
        </w:rPr>
        <w:t>C</w:t>
      </w:r>
      <w:r w:rsidR="00025D55" w:rsidRPr="00025D55">
        <w:rPr>
          <w:rFonts w:ascii="Times New Roman" w:hAnsi="Times New Roman"/>
          <w:sz w:val="28"/>
          <w:szCs w:val="28"/>
        </w:rPr>
        <w:t>ác</w:t>
      </w:r>
      <w:r w:rsidR="00025D55">
        <w:rPr>
          <w:rFonts w:ascii="Times New Roman" w:hAnsi="Times New Roman"/>
          <w:sz w:val="28"/>
          <w:szCs w:val="28"/>
        </w:rPr>
        <w:t xml:space="preserve"> </w:t>
      </w:r>
      <w:r w:rsidR="00025D55" w:rsidRPr="00025D55">
        <w:rPr>
          <w:rFonts w:ascii="Times New Roman" w:hAnsi="Times New Roman"/>
          <w:sz w:val="28"/>
          <w:szCs w:val="28"/>
        </w:rPr>
        <w:t>đơ</w:t>
      </w:r>
      <w:r w:rsidR="00025D55">
        <w:rPr>
          <w:rFonts w:ascii="Times New Roman" w:hAnsi="Times New Roman"/>
          <w:sz w:val="28"/>
          <w:szCs w:val="28"/>
        </w:rPr>
        <w:t>n v</w:t>
      </w:r>
      <w:r w:rsidR="00025D55" w:rsidRPr="00025D55">
        <w:rPr>
          <w:rFonts w:ascii="Times New Roman" w:hAnsi="Times New Roman"/>
          <w:sz w:val="28"/>
          <w:szCs w:val="28"/>
        </w:rPr>
        <w:t>ị</w:t>
      </w:r>
      <w:r w:rsidR="009B3B80" w:rsidRPr="00D57340">
        <w:rPr>
          <w:rFonts w:ascii="Times New Roman" w:hAnsi="Times New Roman"/>
          <w:sz w:val="28"/>
          <w:szCs w:val="28"/>
        </w:rPr>
        <w:t xml:space="preserve"> nhận bài thi của cán bộ, công chức, viên chứ</w:t>
      </w:r>
      <w:r w:rsidR="00186408" w:rsidRPr="00D57340">
        <w:rPr>
          <w:rFonts w:ascii="Times New Roman" w:hAnsi="Times New Roman"/>
          <w:sz w:val="28"/>
          <w:szCs w:val="28"/>
        </w:rPr>
        <w:t>c</w:t>
      </w:r>
      <w:r w:rsidR="00E661AE">
        <w:rPr>
          <w:rFonts w:ascii="Times New Roman" w:hAnsi="Times New Roman"/>
          <w:sz w:val="28"/>
          <w:szCs w:val="28"/>
        </w:rPr>
        <w:t xml:space="preserve"> </w:t>
      </w:r>
      <w:r w:rsidR="00DD0CB9" w:rsidRPr="00D57340">
        <w:rPr>
          <w:rFonts w:ascii="Times New Roman" w:hAnsi="Times New Roman"/>
          <w:sz w:val="28"/>
          <w:szCs w:val="28"/>
        </w:rPr>
        <w:t xml:space="preserve">và </w:t>
      </w:r>
      <w:r w:rsidR="00025D55">
        <w:rPr>
          <w:rFonts w:ascii="Times New Roman" w:hAnsi="Times New Roman"/>
          <w:sz w:val="28"/>
          <w:szCs w:val="28"/>
        </w:rPr>
        <w:t>ngư</w:t>
      </w:r>
      <w:r w:rsidR="00025D55" w:rsidRPr="00025D55">
        <w:rPr>
          <w:rFonts w:ascii="Times New Roman" w:hAnsi="Times New Roman"/>
          <w:sz w:val="28"/>
          <w:szCs w:val="28"/>
        </w:rPr>
        <w:t>ời</w:t>
      </w:r>
      <w:r w:rsidR="00025D55">
        <w:rPr>
          <w:rFonts w:ascii="Times New Roman" w:hAnsi="Times New Roman"/>
          <w:sz w:val="28"/>
          <w:szCs w:val="28"/>
        </w:rPr>
        <w:t xml:space="preserve"> lao đ</w:t>
      </w:r>
      <w:r w:rsidR="00025D55" w:rsidRPr="00025D55">
        <w:rPr>
          <w:rFonts w:ascii="Times New Roman" w:hAnsi="Times New Roman"/>
          <w:sz w:val="28"/>
          <w:szCs w:val="28"/>
        </w:rPr>
        <w:t>ộng</w:t>
      </w:r>
      <w:r w:rsidR="00025D55">
        <w:rPr>
          <w:rFonts w:ascii="Times New Roman" w:hAnsi="Times New Roman"/>
          <w:sz w:val="28"/>
          <w:szCs w:val="28"/>
        </w:rPr>
        <w:t xml:space="preserve"> g</w:t>
      </w:r>
      <w:r w:rsidR="00025D55" w:rsidRPr="00025D55">
        <w:rPr>
          <w:rFonts w:ascii="Times New Roman" w:hAnsi="Times New Roman"/>
          <w:sz w:val="28"/>
          <w:szCs w:val="28"/>
        </w:rPr>
        <w:t>ửi</w:t>
      </w:r>
      <w:r w:rsidR="00A63914" w:rsidRPr="00D57340">
        <w:rPr>
          <w:rFonts w:ascii="Times New Roman" w:hAnsi="Times New Roman"/>
          <w:sz w:val="28"/>
          <w:szCs w:val="28"/>
        </w:rPr>
        <w:t xml:space="preserve"> về </w:t>
      </w:r>
      <w:r w:rsidR="00025D55">
        <w:rPr>
          <w:rFonts w:ascii="Times New Roman" w:hAnsi="Times New Roman"/>
          <w:sz w:val="28"/>
          <w:szCs w:val="28"/>
        </w:rPr>
        <w:t>S</w:t>
      </w:r>
      <w:r w:rsidR="00025D55" w:rsidRPr="00025D55">
        <w:rPr>
          <w:rFonts w:ascii="Times New Roman" w:hAnsi="Times New Roman"/>
          <w:sz w:val="28"/>
          <w:szCs w:val="28"/>
        </w:rPr>
        <w:t>ở</w:t>
      </w:r>
      <w:r w:rsidR="00025D55">
        <w:rPr>
          <w:rFonts w:ascii="Times New Roman" w:hAnsi="Times New Roman"/>
          <w:sz w:val="28"/>
          <w:szCs w:val="28"/>
        </w:rPr>
        <w:t xml:space="preserve"> Y t</w:t>
      </w:r>
      <w:r w:rsidR="00025D55" w:rsidRPr="00025D55">
        <w:rPr>
          <w:rFonts w:ascii="Times New Roman" w:hAnsi="Times New Roman"/>
          <w:sz w:val="28"/>
          <w:szCs w:val="28"/>
        </w:rPr>
        <w:t>ế</w:t>
      </w:r>
      <w:r w:rsidR="00025D55">
        <w:rPr>
          <w:rFonts w:ascii="Times New Roman" w:hAnsi="Times New Roman"/>
          <w:sz w:val="28"/>
          <w:szCs w:val="28"/>
        </w:rPr>
        <w:t xml:space="preserve"> ( qua </w:t>
      </w:r>
      <w:r w:rsidR="00671112" w:rsidRPr="00D57340">
        <w:rPr>
          <w:rFonts w:ascii="Times New Roman" w:hAnsi="Times New Roman"/>
          <w:sz w:val="28"/>
          <w:szCs w:val="28"/>
        </w:rPr>
        <w:t xml:space="preserve">Thanh tra </w:t>
      </w:r>
      <w:r w:rsidR="00025D55">
        <w:rPr>
          <w:rFonts w:ascii="Times New Roman" w:hAnsi="Times New Roman"/>
          <w:sz w:val="28"/>
          <w:szCs w:val="28"/>
        </w:rPr>
        <w:t>S</w:t>
      </w:r>
      <w:r w:rsidR="00025D55" w:rsidRPr="00025D55">
        <w:rPr>
          <w:rFonts w:ascii="Times New Roman" w:hAnsi="Times New Roman"/>
          <w:sz w:val="28"/>
          <w:szCs w:val="28"/>
        </w:rPr>
        <w:t>ở</w:t>
      </w:r>
      <w:r w:rsidR="00025D55">
        <w:rPr>
          <w:rFonts w:ascii="Times New Roman" w:hAnsi="Times New Roman"/>
          <w:sz w:val="28"/>
          <w:szCs w:val="28"/>
        </w:rPr>
        <w:t>)</w:t>
      </w:r>
      <w:r w:rsidR="002B707F">
        <w:rPr>
          <w:rFonts w:ascii="Times New Roman" w:hAnsi="Times New Roman"/>
          <w:sz w:val="28"/>
          <w:szCs w:val="28"/>
        </w:rPr>
        <w:t xml:space="preserve"> </w:t>
      </w:r>
      <w:r w:rsidR="00671112" w:rsidRPr="00D57340">
        <w:rPr>
          <w:rFonts w:ascii="Times New Roman" w:hAnsi="Times New Roman"/>
          <w:sz w:val="28"/>
          <w:szCs w:val="28"/>
        </w:rPr>
        <w:t xml:space="preserve">trước ngày </w:t>
      </w:r>
      <w:r w:rsidR="00B34AED">
        <w:rPr>
          <w:rFonts w:ascii="Times New Roman" w:hAnsi="Times New Roman"/>
          <w:b/>
          <w:sz w:val="28"/>
          <w:szCs w:val="28"/>
        </w:rPr>
        <w:t>10</w:t>
      </w:r>
      <w:r w:rsidR="00671112" w:rsidRPr="002469CE">
        <w:rPr>
          <w:rFonts w:ascii="Times New Roman" w:hAnsi="Times New Roman"/>
          <w:b/>
          <w:sz w:val="28"/>
          <w:szCs w:val="28"/>
        </w:rPr>
        <w:t>/10/2021</w:t>
      </w:r>
      <w:r w:rsidR="00671112" w:rsidRPr="00D57340">
        <w:rPr>
          <w:rFonts w:ascii="Times New Roman" w:hAnsi="Times New Roman"/>
          <w:sz w:val="28"/>
          <w:szCs w:val="28"/>
        </w:rPr>
        <w:t xml:space="preserve"> để tổng hợp, gửi Thanh tra </w:t>
      </w:r>
      <w:r w:rsidR="00025D55">
        <w:rPr>
          <w:rFonts w:ascii="Times New Roman" w:hAnsi="Times New Roman"/>
          <w:sz w:val="28"/>
          <w:szCs w:val="28"/>
        </w:rPr>
        <w:t>T</w:t>
      </w:r>
      <w:r w:rsidR="00025D55" w:rsidRPr="00025D55">
        <w:rPr>
          <w:rFonts w:ascii="Times New Roman" w:hAnsi="Times New Roman"/>
          <w:sz w:val="28"/>
          <w:szCs w:val="28"/>
        </w:rPr>
        <w:t>ỉnh</w:t>
      </w:r>
      <w:r w:rsidR="00671112" w:rsidRPr="00D57340">
        <w:rPr>
          <w:rFonts w:ascii="Times New Roman" w:hAnsi="Times New Roman"/>
          <w:sz w:val="28"/>
          <w:szCs w:val="28"/>
        </w:rPr>
        <w:t>.</w:t>
      </w:r>
      <w:r w:rsidR="001F51A3" w:rsidRPr="00D57340">
        <w:rPr>
          <w:rFonts w:ascii="Times New Roman" w:hAnsi="Times New Roman"/>
          <w:sz w:val="28"/>
          <w:szCs w:val="28"/>
        </w:rPr>
        <w:t xml:space="preserve"> Số lượng, chất lượng bài thi là kết quả để xem xét, đánh giá công tác phòng, chống tham nhũng của các</w:t>
      </w:r>
      <w:r w:rsidR="001370D3">
        <w:rPr>
          <w:rFonts w:ascii="Times New Roman" w:hAnsi="Times New Roman"/>
          <w:sz w:val="28"/>
          <w:szCs w:val="28"/>
        </w:rPr>
        <w:t xml:space="preserve"> đơn vị</w:t>
      </w:r>
      <w:r w:rsidR="00025D55">
        <w:rPr>
          <w:rFonts w:ascii="Times New Roman" w:hAnsi="Times New Roman"/>
          <w:sz w:val="28"/>
          <w:szCs w:val="28"/>
        </w:rPr>
        <w:t xml:space="preserve"> </w:t>
      </w:r>
      <w:r w:rsidR="00582264" w:rsidRPr="00D57340">
        <w:rPr>
          <w:rFonts w:ascii="Times New Roman" w:hAnsi="Times New Roman"/>
          <w:sz w:val="28"/>
          <w:szCs w:val="28"/>
        </w:rPr>
        <w:t>và phong trào thi đua</w:t>
      </w:r>
      <w:r w:rsidR="00582264">
        <w:rPr>
          <w:rFonts w:ascii="Times New Roman" w:hAnsi="Times New Roman"/>
          <w:sz w:val="28"/>
          <w:szCs w:val="28"/>
        </w:rPr>
        <w:t xml:space="preserve"> của các cơ quan thanh tra</w:t>
      </w:r>
      <w:r w:rsidR="00A0544D">
        <w:rPr>
          <w:rFonts w:ascii="Times New Roman" w:hAnsi="Times New Roman"/>
          <w:sz w:val="28"/>
          <w:szCs w:val="28"/>
        </w:rPr>
        <w:t>.</w:t>
      </w:r>
      <w:r w:rsidR="001778EF">
        <w:rPr>
          <w:rFonts w:ascii="Times New Roman" w:hAnsi="Times New Roman"/>
          <w:sz w:val="28"/>
          <w:szCs w:val="28"/>
        </w:rPr>
        <w:t xml:space="preserve"> Đề nghị mỗi phòng, ban, đơn vị trực thuộc Sở có ít nhất 02 bài dự thi (riêng CBCC làm công tác thanh tra tham gia </w:t>
      </w:r>
      <w:r w:rsidR="007D3218">
        <w:rPr>
          <w:rFonts w:ascii="Times New Roman" w:hAnsi="Times New Roman"/>
          <w:sz w:val="28"/>
          <w:szCs w:val="28"/>
        </w:rPr>
        <w:t xml:space="preserve">dự thi </w:t>
      </w:r>
      <w:r w:rsidR="001778EF">
        <w:rPr>
          <w:rFonts w:ascii="Times New Roman" w:hAnsi="Times New Roman"/>
          <w:sz w:val="28"/>
          <w:szCs w:val="28"/>
        </w:rPr>
        <w:t xml:space="preserve">100%). </w:t>
      </w:r>
    </w:p>
    <w:p w:rsidR="00671112" w:rsidRDefault="00057D5B" w:rsidP="00D57340">
      <w:pPr>
        <w:widowControl w:val="0"/>
        <w:spacing w:before="120" w:after="120" w:line="240" w:lineRule="auto"/>
        <w:ind w:firstLine="709"/>
        <w:jc w:val="both"/>
        <w:rPr>
          <w:rFonts w:ascii="Times New Roman" w:hAnsi="Times New Roman"/>
          <w:sz w:val="28"/>
          <w:szCs w:val="28"/>
        </w:rPr>
      </w:pPr>
      <w:r w:rsidRPr="00D57340">
        <w:rPr>
          <w:rFonts w:ascii="Times New Roman" w:hAnsi="Times New Roman"/>
          <w:sz w:val="28"/>
          <w:szCs w:val="28"/>
        </w:rPr>
        <w:t xml:space="preserve">3. </w:t>
      </w:r>
      <w:r w:rsidR="001778EF">
        <w:rPr>
          <w:rFonts w:ascii="Times New Roman" w:hAnsi="Times New Roman"/>
          <w:sz w:val="28"/>
          <w:szCs w:val="28"/>
        </w:rPr>
        <w:t xml:space="preserve">Đề nghị </w:t>
      </w:r>
      <w:r w:rsidR="00025D55">
        <w:rPr>
          <w:rFonts w:ascii="Times New Roman" w:hAnsi="Times New Roman"/>
          <w:sz w:val="28"/>
          <w:szCs w:val="28"/>
        </w:rPr>
        <w:t>Ph</w:t>
      </w:r>
      <w:r w:rsidR="00025D55" w:rsidRPr="00025D55">
        <w:rPr>
          <w:rFonts w:ascii="Times New Roman" w:hAnsi="Times New Roman"/>
          <w:sz w:val="28"/>
          <w:szCs w:val="28"/>
        </w:rPr>
        <w:t>òng</w:t>
      </w:r>
      <w:r w:rsidR="00025D55">
        <w:rPr>
          <w:rFonts w:ascii="Times New Roman" w:hAnsi="Times New Roman"/>
          <w:sz w:val="28"/>
          <w:szCs w:val="28"/>
        </w:rPr>
        <w:t xml:space="preserve"> truy</w:t>
      </w:r>
      <w:r w:rsidR="00025D55" w:rsidRPr="00025D55">
        <w:rPr>
          <w:rFonts w:ascii="Times New Roman" w:hAnsi="Times New Roman"/>
          <w:sz w:val="28"/>
          <w:szCs w:val="28"/>
        </w:rPr>
        <w:t>ền</w:t>
      </w:r>
      <w:r w:rsidR="00025D55">
        <w:rPr>
          <w:rFonts w:ascii="Times New Roman" w:hAnsi="Times New Roman"/>
          <w:sz w:val="28"/>
          <w:szCs w:val="28"/>
        </w:rPr>
        <w:t xml:space="preserve"> th</w:t>
      </w:r>
      <w:r w:rsidR="00025D55" w:rsidRPr="00025D55">
        <w:rPr>
          <w:rFonts w:ascii="Times New Roman" w:hAnsi="Times New Roman"/>
          <w:sz w:val="28"/>
          <w:szCs w:val="28"/>
        </w:rPr>
        <w:t>ô</w:t>
      </w:r>
      <w:r w:rsidR="00025D55">
        <w:rPr>
          <w:rFonts w:ascii="Times New Roman" w:hAnsi="Times New Roman"/>
          <w:sz w:val="28"/>
          <w:szCs w:val="28"/>
        </w:rPr>
        <w:t>ng Trung t</w:t>
      </w:r>
      <w:r w:rsidR="00025D55" w:rsidRPr="00025D55">
        <w:rPr>
          <w:rFonts w:ascii="Times New Roman" w:hAnsi="Times New Roman"/>
          <w:sz w:val="28"/>
          <w:szCs w:val="28"/>
        </w:rPr>
        <w:t>â</w:t>
      </w:r>
      <w:r w:rsidR="00025D55">
        <w:rPr>
          <w:rFonts w:ascii="Times New Roman" w:hAnsi="Times New Roman"/>
          <w:sz w:val="28"/>
          <w:szCs w:val="28"/>
        </w:rPr>
        <w:t>m t</w:t>
      </w:r>
      <w:r w:rsidR="00025D55" w:rsidRPr="00025D55">
        <w:rPr>
          <w:rFonts w:ascii="Times New Roman" w:hAnsi="Times New Roman"/>
          <w:sz w:val="28"/>
          <w:szCs w:val="28"/>
        </w:rPr>
        <w:t>â</w:t>
      </w:r>
      <w:r w:rsidR="00025D55">
        <w:rPr>
          <w:rFonts w:ascii="Times New Roman" w:hAnsi="Times New Roman"/>
          <w:sz w:val="28"/>
          <w:szCs w:val="28"/>
        </w:rPr>
        <w:t>m Ki</w:t>
      </w:r>
      <w:r w:rsidR="00025D55" w:rsidRPr="00025D55">
        <w:rPr>
          <w:rFonts w:ascii="Times New Roman" w:hAnsi="Times New Roman"/>
          <w:sz w:val="28"/>
          <w:szCs w:val="28"/>
        </w:rPr>
        <w:t>ểm</w:t>
      </w:r>
      <w:r w:rsidR="00025D55">
        <w:rPr>
          <w:rFonts w:ascii="Times New Roman" w:hAnsi="Times New Roman"/>
          <w:sz w:val="28"/>
          <w:szCs w:val="28"/>
        </w:rPr>
        <w:t xml:space="preserve"> so</w:t>
      </w:r>
      <w:r w:rsidR="00025D55" w:rsidRPr="00025D55">
        <w:rPr>
          <w:rFonts w:ascii="Times New Roman" w:hAnsi="Times New Roman"/>
          <w:sz w:val="28"/>
          <w:szCs w:val="28"/>
        </w:rPr>
        <w:t>át</w:t>
      </w:r>
      <w:r w:rsidR="00025D55">
        <w:rPr>
          <w:rFonts w:ascii="Times New Roman" w:hAnsi="Times New Roman"/>
          <w:sz w:val="28"/>
          <w:szCs w:val="28"/>
        </w:rPr>
        <w:t xml:space="preserve"> b</w:t>
      </w:r>
      <w:r w:rsidR="00025D55" w:rsidRPr="00025D55">
        <w:rPr>
          <w:rFonts w:ascii="Times New Roman" w:hAnsi="Times New Roman"/>
          <w:sz w:val="28"/>
          <w:szCs w:val="28"/>
        </w:rPr>
        <w:t>ệnh</w:t>
      </w:r>
      <w:r w:rsidR="00025D55">
        <w:rPr>
          <w:rFonts w:ascii="Times New Roman" w:hAnsi="Times New Roman"/>
          <w:sz w:val="28"/>
          <w:szCs w:val="28"/>
        </w:rPr>
        <w:t xml:space="preserve"> t</w:t>
      </w:r>
      <w:r w:rsidR="00025D55" w:rsidRPr="00025D55">
        <w:rPr>
          <w:rFonts w:ascii="Times New Roman" w:hAnsi="Times New Roman"/>
          <w:sz w:val="28"/>
          <w:szCs w:val="28"/>
        </w:rPr>
        <w:t>ật</w:t>
      </w:r>
      <w:r w:rsidR="00025D55">
        <w:rPr>
          <w:rFonts w:ascii="Times New Roman" w:hAnsi="Times New Roman"/>
          <w:sz w:val="28"/>
          <w:szCs w:val="28"/>
        </w:rPr>
        <w:t xml:space="preserve"> t</w:t>
      </w:r>
      <w:r w:rsidR="00025D55" w:rsidRPr="00025D55">
        <w:rPr>
          <w:rFonts w:ascii="Times New Roman" w:hAnsi="Times New Roman"/>
          <w:sz w:val="28"/>
          <w:szCs w:val="28"/>
        </w:rPr>
        <w:t>ỉnh</w:t>
      </w:r>
      <w:r w:rsidR="00FF4AD9">
        <w:rPr>
          <w:rFonts w:ascii="Times New Roman" w:hAnsi="Times New Roman"/>
          <w:sz w:val="28"/>
          <w:szCs w:val="28"/>
        </w:rPr>
        <w:t xml:space="preserve"> </w:t>
      </w:r>
      <w:r w:rsidR="00671112" w:rsidRPr="00D57340">
        <w:rPr>
          <w:rFonts w:ascii="Times New Roman" w:hAnsi="Times New Roman"/>
          <w:sz w:val="28"/>
          <w:szCs w:val="28"/>
        </w:rPr>
        <w:t xml:space="preserve">thực hiện </w:t>
      </w:r>
      <w:r w:rsidR="001778EF">
        <w:rPr>
          <w:rFonts w:ascii="Times New Roman" w:hAnsi="Times New Roman"/>
          <w:sz w:val="28"/>
          <w:szCs w:val="28"/>
        </w:rPr>
        <w:t xml:space="preserve">tốt </w:t>
      </w:r>
      <w:r w:rsidR="00671112" w:rsidRPr="00D57340">
        <w:rPr>
          <w:rFonts w:ascii="Times New Roman" w:hAnsi="Times New Roman"/>
          <w:sz w:val="28"/>
          <w:szCs w:val="28"/>
        </w:rPr>
        <w:t>công tác</w:t>
      </w:r>
      <w:r w:rsidR="00FF4AD9">
        <w:rPr>
          <w:rFonts w:ascii="Times New Roman" w:hAnsi="Times New Roman"/>
          <w:sz w:val="28"/>
          <w:szCs w:val="28"/>
        </w:rPr>
        <w:t xml:space="preserve"> </w:t>
      </w:r>
      <w:r w:rsidR="00671112" w:rsidRPr="00D57340">
        <w:rPr>
          <w:rFonts w:ascii="Times New Roman" w:hAnsi="Times New Roman"/>
          <w:sz w:val="28"/>
          <w:szCs w:val="28"/>
        </w:rPr>
        <w:t>truyền thông</w:t>
      </w:r>
      <w:r w:rsidR="00E9671B">
        <w:rPr>
          <w:rFonts w:ascii="Times New Roman" w:hAnsi="Times New Roman"/>
          <w:sz w:val="28"/>
          <w:szCs w:val="28"/>
        </w:rPr>
        <w:t>, tuyên truyền</w:t>
      </w:r>
      <w:r w:rsidR="00671112" w:rsidRPr="00D57340">
        <w:rPr>
          <w:rFonts w:ascii="Times New Roman" w:hAnsi="Times New Roman"/>
          <w:sz w:val="28"/>
          <w:szCs w:val="28"/>
        </w:rPr>
        <w:t xml:space="preserve"> về Cuộc thi</w:t>
      </w:r>
      <w:r w:rsidR="00D57340">
        <w:rPr>
          <w:rFonts w:ascii="Times New Roman" w:hAnsi="Times New Roman"/>
          <w:sz w:val="28"/>
          <w:szCs w:val="28"/>
        </w:rPr>
        <w:t>.</w:t>
      </w:r>
    </w:p>
    <w:p w:rsidR="00D84635" w:rsidRPr="00D57340" w:rsidRDefault="00D84635" w:rsidP="00D84635">
      <w:pPr>
        <w:widowControl w:val="0"/>
        <w:spacing w:before="120" w:after="120" w:line="240" w:lineRule="auto"/>
        <w:ind w:firstLine="709"/>
        <w:jc w:val="both"/>
        <w:rPr>
          <w:rFonts w:ascii="Times New Roman" w:hAnsi="Times New Roman"/>
          <w:sz w:val="28"/>
          <w:szCs w:val="28"/>
        </w:rPr>
      </w:pPr>
      <w:r w:rsidRPr="00D57340">
        <w:rPr>
          <w:rFonts w:ascii="Times New Roman" w:hAnsi="Times New Roman"/>
          <w:sz w:val="28"/>
          <w:szCs w:val="28"/>
        </w:rPr>
        <w:t>Gử</w:t>
      </w:r>
      <w:r>
        <w:rPr>
          <w:rFonts w:ascii="Times New Roman" w:hAnsi="Times New Roman"/>
          <w:sz w:val="28"/>
          <w:szCs w:val="28"/>
        </w:rPr>
        <w:t>i kèm theo:</w:t>
      </w:r>
      <w:r w:rsidR="00D20569">
        <w:rPr>
          <w:rFonts w:ascii="Times New Roman" w:hAnsi="Times New Roman"/>
          <w:sz w:val="28"/>
          <w:szCs w:val="28"/>
        </w:rPr>
        <w:t xml:space="preserve"> </w:t>
      </w:r>
      <w:r w:rsidRPr="00FF634B">
        <w:rPr>
          <w:rFonts w:ascii="Times New Roman" w:hAnsi="Times New Roman"/>
          <w:i/>
          <w:sz w:val="28"/>
          <w:szCs w:val="28"/>
        </w:rPr>
        <w:t xml:space="preserve">Văn bản số 1464/TTCP – PC ngày 23/8/2021, </w:t>
      </w:r>
      <w:r w:rsidRPr="0063451E">
        <w:rPr>
          <w:rFonts w:ascii="Times New Roman" w:hAnsi="Times New Roman"/>
          <w:i/>
          <w:sz w:val="28"/>
          <w:szCs w:val="28"/>
        </w:rPr>
        <w:t>K</w:t>
      </w:r>
      <w:r w:rsidRPr="00FF634B">
        <w:rPr>
          <w:rFonts w:ascii="Times New Roman" w:hAnsi="Times New Roman"/>
          <w:i/>
          <w:sz w:val="28"/>
          <w:szCs w:val="28"/>
        </w:rPr>
        <w:t>ế hoạch tổ chức Cuộc thi, Đề thi, Mẫu bài dự thi</w:t>
      </w:r>
      <w:r w:rsidR="00FF4AD9">
        <w:rPr>
          <w:rFonts w:ascii="Times New Roman" w:hAnsi="Times New Roman"/>
          <w:i/>
          <w:sz w:val="28"/>
          <w:szCs w:val="28"/>
        </w:rPr>
        <w:t xml:space="preserve"> </w:t>
      </w:r>
      <w:r w:rsidRPr="00FF634B">
        <w:rPr>
          <w:rFonts w:ascii="Times New Roman" w:hAnsi="Times New Roman"/>
          <w:i/>
          <w:sz w:val="28"/>
          <w:szCs w:val="28"/>
        </w:rPr>
        <w:t xml:space="preserve">và </w:t>
      </w:r>
      <w:r w:rsidRPr="0063451E">
        <w:rPr>
          <w:rFonts w:ascii="Times New Roman" w:hAnsi="Times New Roman"/>
          <w:i/>
          <w:sz w:val="28"/>
          <w:szCs w:val="28"/>
        </w:rPr>
        <w:t>Th</w:t>
      </w:r>
      <w:r w:rsidRPr="00FF634B">
        <w:rPr>
          <w:rFonts w:ascii="Times New Roman" w:hAnsi="Times New Roman"/>
          <w:i/>
          <w:sz w:val="28"/>
          <w:szCs w:val="28"/>
        </w:rPr>
        <w:t>ể lệ Cuộc thi “Tìm hiểu pháp luật về phòng, chống tham nhũng</w:t>
      </w:r>
      <w:r w:rsidRPr="00D57340">
        <w:rPr>
          <w:rFonts w:ascii="Times New Roman" w:hAnsi="Times New Roman"/>
          <w:i/>
          <w:sz w:val="28"/>
          <w:szCs w:val="28"/>
        </w:rPr>
        <w:t xml:space="preserve">” </w:t>
      </w:r>
      <w:r w:rsidRPr="00D57340">
        <w:rPr>
          <w:rFonts w:ascii="Times New Roman" w:hAnsi="Times New Roman"/>
          <w:sz w:val="28"/>
          <w:szCs w:val="28"/>
        </w:rPr>
        <w:t>của</w:t>
      </w:r>
      <w:r w:rsidR="00884A44">
        <w:rPr>
          <w:rFonts w:ascii="Times New Roman" w:hAnsi="Times New Roman"/>
          <w:sz w:val="28"/>
          <w:szCs w:val="28"/>
        </w:rPr>
        <w:t xml:space="preserve"> </w:t>
      </w:r>
      <w:r w:rsidRPr="00D57340">
        <w:rPr>
          <w:rFonts w:ascii="Times New Roman" w:hAnsi="Times New Roman"/>
          <w:sz w:val="28"/>
          <w:szCs w:val="28"/>
        </w:rPr>
        <w:t>Thanh tra Chính phủ.</w:t>
      </w:r>
      <w:r w:rsidR="00A5449C">
        <w:rPr>
          <w:rFonts w:ascii="Times New Roman" w:hAnsi="Times New Roman"/>
          <w:sz w:val="28"/>
          <w:szCs w:val="28"/>
        </w:rPr>
        <w:t xml:space="preserve"> </w:t>
      </w:r>
      <w:r w:rsidRPr="001B698A">
        <w:rPr>
          <w:rFonts w:ascii="Times New Roman" w:hAnsi="Times New Roman"/>
          <w:sz w:val="28"/>
          <w:szCs w:val="28"/>
        </w:rPr>
        <w:t>Mọi thông tin chi tiết về Cuộc thi được đăng tải trên Cổng Thông tin điện tử của Thanh tra Chính phủ</w:t>
      </w:r>
      <w:r>
        <w:rPr>
          <w:rFonts w:ascii="Times New Roman" w:hAnsi="Times New Roman"/>
          <w:sz w:val="28"/>
          <w:szCs w:val="28"/>
        </w:rPr>
        <w:t xml:space="preserve"> (</w:t>
      </w:r>
      <w:hyperlink r:id="rId9" w:history="1">
        <w:r w:rsidRPr="00E5286C">
          <w:rPr>
            <w:rStyle w:val="Hyperlink"/>
            <w:rFonts w:ascii="Times New Roman" w:hAnsi="Times New Roman"/>
            <w:sz w:val="28"/>
            <w:szCs w:val="28"/>
          </w:rPr>
          <w:t>http://www.thanhtra.gov.vn</w:t>
        </w:r>
      </w:hyperlink>
      <w:r>
        <w:rPr>
          <w:rFonts w:ascii="Times New Roman" w:hAnsi="Times New Roman"/>
          <w:sz w:val="28"/>
          <w:szCs w:val="28"/>
        </w:rPr>
        <w:t>),</w:t>
      </w:r>
      <w:r w:rsidRPr="001B698A">
        <w:rPr>
          <w:rFonts w:ascii="Times New Roman" w:hAnsi="Times New Roman"/>
          <w:sz w:val="28"/>
          <w:szCs w:val="28"/>
        </w:rPr>
        <w:t xml:space="preserve"> Báo Thanh tra (</w:t>
      </w:r>
      <w:hyperlink r:id="rId10" w:history="1">
        <w:r w:rsidRPr="00E5286C">
          <w:rPr>
            <w:rStyle w:val="Hyperlink"/>
            <w:rFonts w:ascii="Times New Roman" w:hAnsi="Times New Roman"/>
            <w:sz w:val="28"/>
            <w:szCs w:val="28"/>
          </w:rPr>
          <w:t>http://www.thanhtra.com.vn</w:t>
        </w:r>
      </w:hyperlink>
      <w:r w:rsidRPr="001B698A">
        <w:rPr>
          <w:rFonts w:ascii="Times New Roman" w:hAnsi="Times New Roman"/>
          <w:sz w:val="28"/>
          <w:szCs w:val="28"/>
        </w:rPr>
        <w:t>)</w:t>
      </w:r>
      <w:r>
        <w:rPr>
          <w:rFonts w:ascii="Times New Roman" w:hAnsi="Times New Roman"/>
          <w:sz w:val="28"/>
          <w:szCs w:val="28"/>
        </w:rPr>
        <w:t xml:space="preserve"> và Cổng TTĐT Thanh tra tỉnh Hà Tĩnh</w:t>
      </w:r>
      <w:r w:rsidRPr="001B698A">
        <w:rPr>
          <w:rFonts w:ascii="Times New Roman" w:hAnsi="Times New Roman"/>
          <w:sz w:val="28"/>
          <w:szCs w:val="28"/>
        </w:rPr>
        <w:t>.</w:t>
      </w:r>
    </w:p>
    <w:p w:rsidR="00CE61C0" w:rsidRPr="00D57340" w:rsidRDefault="00530B00" w:rsidP="00D57340">
      <w:pPr>
        <w:widowControl w:val="0"/>
        <w:spacing w:before="120" w:after="120" w:line="240" w:lineRule="auto"/>
        <w:ind w:firstLine="709"/>
        <w:jc w:val="both"/>
        <w:rPr>
          <w:rFonts w:ascii="Times New Roman" w:hAnsi="Times New Roman"/>
          <w:sz w:val="28"/>
          <w:szCs w:val="26"/>
        </w:rPr>
      </w:pPr>
      <w:r w:rsidRPr="00D57340">
        <w:rPr>
          <w:rFonts w:ascii="Times New Roman" w:hAnsi="Times New Roman"/>
          <w:sz w:val="28"/>
          <w:szCs w:val="26"/>
        </w:rPr>
        <w:lastRenderedPageBreak/>
        <w:t xml:space="preserve">Đây là nhiệm vụ chính trị quan trọng, </w:t>
      </w:r>
      <w:r w:rsidR="00033B35" w:rsidRPr="00D57340">
        <w:rPr>
          <w:rFonts w:ascii="Times New Roman" w:hAnsi="Times New Roman"/>
          <w:sz w:val="28"/>
          <w:szCs w:val="26"/>
        </w:rPr>
        <w:t xml:space="preserve">kính </w:t>
      </w:r>
      <w:r w:rsidRPr="00D57340">
        <w:rPr>
          <w:rFonts w:ascii="Times New Roman" w:hAnsi="Times New Roman"/>
          <w:sz w:val="28"/>
          <w:szCs w:val="26"/>
        </w:rPr>
        <w:t>đ</w:t>
      </w:r>
      <w:r w:rsidR="00CE61C0" w:rsidRPr="00D57340">
        <w:rPr>
          <w:rFonts w:ascii="Times New Roman" w:hAnsi="Times New Roman"/>
          <w:sz w:val="28"/>
          <w:szCs w:val="26"/>
        </w:rPr>
        <w:t xml:space="preserve">ề nghị Giám đốc, Thủ trưởng </w:t>
      </w:r>
      <w:r w:rsidR="00025D55">
        <w:rPr>
          <w:rFonts w:ascii="Times New Roman" w:hAnsi="Times New Roman"/>
          <w:sz w:val="28"/>
          <w:szCs w:val="26"/>
        </w:rPr>
        <w:t>c</w:t>
      </w:r>
      <w:r w:rsidR="00025D55" w:rsidRPr="00025D55">
        <w:rPr>
          <w:rFonts w:ascii="Times New Roman" w:hAnsi="Times New Roman"/>
          <w:sz w:val="28"/>
          <w:szCs w:val="26"/>
        </w:rPr>
        <w:t>ác</w:t>
      </w:r>
      <w:r w:rsidR="00025D55">
        <w:rPr>
          <w:rFonts w:ascii="Times New Roman" w:hAnsi="Times New Roman"/>
          <w:sz w:val="28"/>
          <w:szCs w:val="26"/>
        </w:rPr>
        <w:t xml:space="preserve"> </w:t>
      </w:r>
      <w:r w:rsidR="00025D55" w:rsidRPr="00025D55">
        <w:rPr>
          <w:rFonts w:ascii="Times New Roman" w:hAnsi="Times New Roman"/>
          <w:sz w:val="28"/>
          <w:szCs w:val="26"/>
        </w:rPr>
        <w:t>đơ</w:t>
      </w:r>
      <w:r w:rsidR="00025D55">
        <w:rPr>
          <w:rFonts w:ascii="Times New Roman" w:hAnsi="Times New Roman"/>
          <w:sz w:val="28"/>
          <w:szCs w:val="26"/>
        </w:rPr>
        <w:t>n v</w:t>
      </w:r>
      <w:r w:rsidR="00025D55" w:rsidRPr="00025D55">
        <w:rPr>
          <w:rFonts w:ascii="Times New Roman" w:hAnsi="Times New Roman"/>
          <w:sz w:val="28"/>
          <w:szCs w:val="26"/>
        </w:rPr>
        <w:t>ị</w:t>
      </w:r>
      <w:r w:rsidR="00CE61C0" w:rsidRPr="00D57340">
        <w:rPr>
          <w:rFonts w:ascii="Times New Roman" w:hAnsi="Times New Roman"/>
          <w:sz w:val="28"/>
          <w:szCs w:val="26"/>
        </w:rPr>
        <w:t xml:space="preserve"> quan tâm thực hiệ</w:t>
      </w:r>
      <w:r w:rsidR="00033B35" w:rsidRPr="00D57340">
        <w:rPr>
          <w:rFonts w:ascii="Times New Roman" w:hAnsi="Times New Roman"/>
          <w:sz w:val="28"/>
          <w:szCs w:val="26"/>
        </w:rPr>
        <w:t xml:space="preserve">n; nếu </w:t>
      </w:r>
      <w:r w:rsidR="00454FE0" w:rsidRPr="00D57340">
        <w:rPr>
          <w:rFonts w:ascii="Times New Roman" w:hAnsi="Times New Roman"/>
          <w:sz w:val="28"/>
          <w:szCs w:val="26"/>
        </w:rPr>
        <w:t>có khó khăn, vướng mắc, các đơn vị</w:t>
      </w:r>
      <w:r w:rsidR="00025D55">
        <w:rPr>
          <w:rFonts w:ascii="Times New Roman" w:hAnsi="Times New Roman"/>
          <w:sz w:val="28"/>
          <w:szCs w:val="26"/>
        </w:rPr>
        <w:t xml:space="preserve"> </w:t>
      </w:r>
      <w:r w:rsidR="00454FE0" w:rsidRPr="00D57340">
        <w:rPr>
          <w:rFonts w:ascii="Times New Roman" w:hAnsi="Times New Roman"/>
          <w:sz w:val="28"/>
          <w:szCs w:val="26"/>
        </w:rPr>
        <w:t xml:space="preserve">phản ánh về Thanh tra </w:t>
      </w:r>
      <w:r w:rsidR="00025D55">
        <w:rPr>
          <w:rFonts w:ascii="Times New Roman" w:hAnsi="Times New Roman"/>
          <w:sz w:val="28"/>
          <w:szCs w:val="26"/>
        </w:rPr>
        <w:t>S</w:t>
      </w:r>
      <w:r w:rsidR="00025D55" w:rsidRPr="00025D55">
        <w:rPr>
          <w:rFonts w:ascii="Times New Roman" w:hAnsi="Times New Roman"/>
          <w:sz w:val="28"/>
          <w:szCs w:val="26"/>
        </w:rPr>
        <w:t>ở</w:t>
      </w:r>
      <w:r w:rsidR="00454FE0" w:rsidRPr="00D57340">
        <w:rPr>
          <w:rFonts w:ascii="Times New Roman" w:hAnsi="Times New Roman"/>
          <w:sz w:val="28"/>
          <w:szCs w:val="26"/>
        </w:rPr>
        <w:t xml:space="preserve"> </w:t>
      </w:r>
      <w:r w:rsidR="00033B35" w:rsidRPr="00D57340">
        <w:rPr>
          <w:rFonts w:ascii="Times New Roman" w:hAnsi="Times New Roman"/>
          <w:sz w:val="28"/>
          <w:szCs w:val="26"/>
        </w:rPr>
        <w:t xml:space="preserve">qua </w:t>
      </w:r>
      <w:r w:rsidR="00025D55">
        <w:rPr>
          <w:rFonts w:ascii="Times New Roman" w:hAnsi="Times New Roman"/>
          <w:sz w:val="28"/>
          <w:szCs w:val="26"/>
        </w:rPr>
        <w:t>đ</w:t>
      </w:r>
      <w:r w:rsidR="00025D55" w:rsidRPr="00025D55">
        <w:rPr>
          <w:rFonts w:ascii="Times New Roman" w:hAnsi="Times New Roman"/>
          <w:sz w:val="28"/>
          <w:szCs w:val="26"/>
        </w:rPr>
        <w:t>ồng</w:t>
      </w:r>
      <w:r w:rsidR="00025D55">
        <w:rPr>
          <w:rFonts w:ascii="Times New Roman" w:hAnsi="Times New Roman"/>
          <w:sz w:val="28"/>
          <w:szCs w:val="26"/>
        </w:rPr>
        <w:t xml:space="preserve"> ch</w:t>
      </w:r>
      <w:r w:rsidR="00025D55" w:rsidRPr="00025D55">
        <w:rPr>
          <w:rFonts w:ascii="Times New Roman" w:hAnsi="Times New Roman"/>
          <w:sz w:val="28"/>
          <w:szCs w:val="26"/>
        </w:rPr>
        <w:t>í</w:t>
      </w:r>
      <w:r w:rsidR="00025D55">
        <w:rPr>
          <w:rFonts w:ascii="Times New Roman" w:hAnsi="Times New Roman"/>
          <w:sz w:val="28"/>
          <w:szCs w:val="26"/>
        </w:rPr>
        <w:t xml:space="preserve"> L</w:t>
      </w:r>
      <w:r w:rsidR="00025D55" w:rsidRPr="00025D55">
        <w:rPr>
          <w:rFonts w:ascii="Times New Roman" w:hAnsi="Times New Roman"/>
          <w:sz w:val="28"/>
          <w:szCs w:val="26"/>
        </w:rPr>
        <w:t>ê</w:t>
      </w:r>
      <w:r w:rsidR="00025D55">
        <w:rPr>
          <w:rFonts w:ascii="Times New Roman" w:hAnsi="Times New Roman"/>
          <w:sz w:val="28"/>
          <w:szCs w:val="26"/>
        </w:rPr>
        <w:t xml:space="preserve"> Th</w:t>
      </w:r>
      <w:r w:rsidR="00025D55" w:rsidRPr="00025D55">
        <w:rPr>
          <w:rFonts w:ascii="Times New Roman" w:hAnsi="Times New Roman"/>
          <w:sz w:val="28"/>
          <w:szCs w:val="26"/>
        </w:rPr>
        <w:t>ị</w:t>
      </w:r>
      <w:r w:rsidR="00025D55">
        <w:rPr>
          <w:rFonts w:ascii="Times New Roman" w:hAnsi="Times New Roman"/>
          <w:sz w:val="28"/>
          <w:szCs w:val="26"/>
        </w:rPr>
        <w:t xml:space="preserve"> Linh Nh</w:t>
      </w:r>
      <w:r w:rsidR="00025D55" w:rsidRPr="00025D55">
        <w:rPr>
          <w:rFonts w:ascii="Times New Roman" w:hAnsi="Times New Roman"/>
          <w:sz w:val="28"/>
          <w:szCs w:val="26"/>
        </w:rPr>
        <w:t>â</w:t>
      </w:r>
      <w:r w:rsidR="00025D55">
        <w:rPr>
          <w:rFonts w:ascii="Times New Roman" w:hAnsi="Times New Roman"/>
          <w:sz w:val="28"/>
          <w:szCs w:val="26"/>
        </w:rPr>
        <w:t>m, Thanh tra vi</w:t>
      </w:r>
      <w:r w:rsidR="00025D55" w:rsidRPr="00025D55">
        <w:rPr>
          <w:rFonts w:ascii="Times New Roman" w:hAnsi="Times New Roman"/>
          <w:sz w:val="28"/>
          <w:szCs w:val="26"/>
        </w:rPr>
        <w:t>ê</w:t>
      </w:r>
      <w:r w:rsidR="00025D55">
        <w:rPr>
          <w:rFonts w:ascii="Times New Roman" w:hAnsi="Times New Roman"/>
          <w:sz w:val="28"/>
          <w:szCs w:val="26"/>
        </w:rPr>
        <w:t>n</w:t>
      </w:r>
      <w:r w:rsidR="00033B35" w:rsidRPr="00D57340">
        <w:rPr>
          <w:rFonts w:ascii="Times New Roman" w:hAnsi="Times New Roman"/>
          <w:sz w:val="28"/>
          <w:szCs w:val="26"/>
        </w:rPr>
        <w:t>, số điện thoạ</w:t>
      </w:r>
      <w:r w:rsidR="003A73EC">
        <w:rPr>
          <w:rFonts w:ascii="Times New Roman" w:hAnsi="Times New Roman"/>
          <w:sz w:val="28"/>
          <w:szCs w:val="26"/>
        </w:rPr>
        <w:t xml:space="preserve">i: </w:t>
      </w:r>
      <w:r w:rsidR="00025D55">
        <w:rPr>
          <w:rFonts w:ascii="Times New Roman" w:hAnsi="Times New Roman"/>
          <w:sz w:val="28"/>
          <w:szCs w:val="26"/>
        </w:rPr>
        <w:t>0988214666</w:t>
      </w:r>
      <w:r w:rsidR="00033B35" w:rsidRPr="00D57340">
        <w:rPr>
          <w:rFonts w:ascii="Times New Roman" w:hAnsi="Times New Roman"/>
          <w:sz w:val="28"/>
          <w:szCs w:val="26"/>
        </w:rPr>
        <w:t xml:space="preserve"> để được hướng dẫn.</w:t>
      </w:r>
      <w:r w:rsidR="002B707F">
        <w:rPr>
          <w:rFonts w:ascii="Times New Roman" w:hAnsi="Times New Roman"/>
          <w:sz w:val="28"/>
          <w:szCs w:val="26"/>
        </w:rPr>
        <w:t>/.</w:t>
      </w:r>
    </w:p>
    <w:p w:rsidR="00130921" w:rsidRPr="00D57340" w:rsidRDefault="00130921" w:rsidP="00C67A95">
      <w:pPr>
        <w:spacing w:after="0" w:line="240" w:lineRule="auto"/>
        <w:ind w:firstLine="567"/>
        <w:jc w:val="both"/>
        <w:rPr>
          <w:rFonts w:ascii="Times New Roman" w:eastAsia="Times New Roman" w:hAnsi="Times New Roman"/>
          <w:sz w:val="28"/>
          <w:szCs w:val="28"/>
        </w:rPr>
      </w:pPr>
    </w:p>
    <w:tbl>
      <w:tblPr>
        <w:tblW w:w="5000" w:type="pct"/>
        <w:tblLook w:val="0000" w:firstRow="0" w:lastRow="0" w:firstColumn="0" w:lastColumn="0" w:noHBand="0" w:noVBand="0"/>
      </w:tblPr>
      <w:tblGrid>
        <w:gridCol w:w="4757"/>
        <w:gridCol w:w="4758"/>
      </w:tblGrid>
      <w:tr w:rsidR="00180CC0" w:rsidTr="00180CC0">
        <w:trPr>
          <w:trHeight w:val="1"/>
        </w:trPr>
        <w:tc>
          <w:tcPr>
            <w:tcW w:w="2500" w:type="pct"/>
            <w:tcBorders>
              <w:top w:val="nil"/>
              <w:left w:val="nil"/>
              <w:bottom w:val="nil"/>
              <w:right w:val="nil"/>
            </w:tcBorders>
            <w:shd w:val="clear" w:color="000000" w:fill="FFFFFF"/>
          </w:tcPr>
          <w:p w:rsidR="00180CC0" w:rsidRPr="00D57340" w:rsidRDefault="00180CC0" w:rsidP="00C67A95">
            <w:pPr>
              <w:autoSpaceDE w:val="0"/>
              <w:autoSpaceDN w:val="0"/>
              <w:adjustRightInd w:val="0"/>
              <w:spacing w:after="0" w:line="240" w:lineRule="auto"/>
              <w:rPr>
                <w:rFonts w:ascii="Times New Roman" w:hAnsi="Times New Roman"/>
                <w:b/>
                <w:bCs/>
                <w:i/>
                <w:iCs/>
                <w:sz w:val="24"/>
                <w:szCs w:val="24"/>
                <w:lang w:val="vi-VN"/>
              </w:rPr>
            </w:pPr>
            <w:r w:rsidRPr="00D57340">
              <w:rPr>
                <w:rFonts w:ascii="Times New Roman" w:hAnsi="Times New Roman"/>
                <w:b/>
                <w:bCs/>
                <w:i/>
                <w:iCs/>
                <w:sz w:val="24"/>
                <w:szCs w:val="24"/>
                <w:lang w:val="vi-VN"/>
              </w:rPr>
              <w:t>Nơi nhận:</w:t>
            </w:r>
          </w:p>
          <w:p w:rsidR="005E0B9F" w:rsidRPr="004B3326" w:rsidRDefault="005E0B9F" w:rsidP="00C67A95">
            <w:pPr>
              <w:autoSpaceDE w:val="0"/>
              <w:autoSpaceDN w:val="0"/>
              <w:adjustRightInd w:val="0"/>
              <w:spacing w:after="0" w:line="240" w:lineRule="auto"/>
              <w:rPr>
                <w:rFonts w:ascii="Times New Roman" w:hAnsi="Times New Roman"/>
                <w:bCs/>
                <w:iCs/>
              </w:rPr>
            </w:pPr>
            <w:r w:rsidRPr="004B3326">
              <w:rPr>
                <w:rFonts w:ascii="Times New Roman" w:hAnsi="Times New Roman"/>
                <w:bCs/>
                <w:iCs/>
                <w:lang w:val="vi-VN"/>
              </w:rPr>
              <w:t>- Như trên;</w:t>
            </w:r>
          </w:p>
          <w:p w:rsidR="00AC7D58" w:rsidRDefault="00AC7D58" w:rsidP="00C67A95">
            <w:pPr>
              <w:autoSpaceDE w:val="0"/>
              <w:autoSpaceDN w:val="0"/>
              <w:adjustRightInd w:val="0"/>
              <w:spacing w:after="0" w:line="240" w:lineRule="auto"/>
              <w:rPr>
                <w:rFonts w:ascii="Times New Roman" w:hAnsi="Times New Roman"/>
                <w:bCs/>
                <w:iCs/>
              </w:rPr>
            </w:pPr>
            <w:r w:rsidRPr="004B3326">
              <w:rPr>
                <w:rFonts w:ascii="Times New Roman" w:hAnsi="Times New Roman"/>
                <w:bCs/>
                <w:iCs/>
              </w:rPr>
              <w:t xml:space="preserve">- Thanh tra </w:t>
            </w:r>
            <w:r w:rsidR="00025D55">
              <w:rPr>
                <w:rFonts w:ascii="Times New Roman" w:hAnsi="Times New Roman"/>
                <w:bCs/>
                <w:iCs/>
              </w:rPr>
              <w:t>t</w:t>
            </w:r>
            <w:r w:rsidR="00025D55" w:rsidRPr="00025D55">
              <w:rPr>
                <w:rFonts w:ascii="Times New Roman" w:hAnsi="Times New Roman"/>
                <w:bCs/>
                <w:iCs/>
              </w:rPr>
              <w:t>ỉnh</w:t>
            </w:r>
            <w:r w:rsidRPr="004B3326">
              <w:rPr>
                <w:rFonts w:ascii="Times New Roman" w:hAnsi="Times New Roman"/>
                <w:bCs/>
                <w:iCs/>
              </w:rPr>
              <w:t xml:space="preserve"> (để báo cáo);</w:t>
            </w:r>
          </w:p>
          <w:p w:rsidR="00025D55" w:rsidRPr="004B3326" w:rsidRDefault="00025D55" w:rsidP="00C67A95">
            <w:pPr>
              <w:autoSpaceDE w:val="0"/>
              <w:autoSpaceDN w:val="0"/>
              <w:adjustRightInd w:val="0"/>
              <w:spacing w:after="0" w:line="240" w:lineRule="auto"/>
              <w:rPr>
                <w:rFonts w:ascii="Times New Roman" w:hAnsi="Times New Roman"/>
                <w:bCs/>
                <w:iCs/>
              </w:rPr>
            </w:pPr>
            <w:r>
              <w:rPr>
                <w:rFonts w:ascii="Times New Roman" w:hAnsi="Times New Roman"/>
                <w:bCs/>
                <w:iCs/>
              </w:rPr>
              <w:t>- C</w:t>
            </w:r>
            <w:r w:rsidRPr="00025D55">
              <w:rPr>
                <w:rFonts w:ascii="Times New Roman" w:hAnsi="Times New Roman"/>
                <w:bCs/>
                <w:iCs/>
              </w:rPr>
              <w:t>ác</w:t>
            </w:r>
            <w:r>
              <w:rPr>
                <w:rFonts w:ascii="Times New Roman" w:hAnsi="Times New Roman"/>
                <w:bCs/>
                <w:iCs/>
              </w:rPr>
              <w:t xml:space="preserve"> PG</w:t>
            </w:r>
            <w:r w:rsidRPr="00025D55">
              <w:rPr>
                <w:rFonts w:ascii="Times New Roman" w:hAnsi="Times New Roman"/>
                <w:bCs/>
                <w:iCs/>
              </w:rPr>
              <w:t>Đ</w:t>
            </w:r>
            <w:r>
              <w:rPr>
                <w:rFonts w:ascii="Times New Roman" w:hAnsi="Times New Roman"/>
                <w:bCs/>
                <w:iCs/>
              </w:rPr>
              <w:t xml:space="preserve"> (đ</w:t>
            </w:r>
            <w:r w:rsidRPr="00025D55">
              <w:rPr>
                <w:rFonts w:ascii="Times New Roman" w:hAnsi="Times New Roman"/>
                <w:bCs/>
                <w:iCs/>
              </w:rPr>
              <w:t>ể</w:t>
            </w:r>
            <w:r>
              <w:rPr>
                <w:rFonts w:ascii="Times New Roman" w:hAnsi="Times New Roman"/>
                <w:bCs/>
                <w:iCs/>
              </w:rPr>
              <w:t xml:space="preserve"> bi</w:t>
            </w:r>
            <w:r w:rsidRPr="00025D55">
              <w:rPr>
                <w:rFonts w:ascii="Times New Roman" w:hAnsi="Times New Roman"/>
                <w:bCs/>
                <w:iCs/>
              </w:rPr>
              <w:t>ết</w:t>
            </w:r>
            <w:r>
              <w:rPr>
                <w:rFonts w:ascii="Times New Roman" w:hAnsi="Times New Roman"/>
                <w:bCs/>
                <w:iCs/>
              </w:rPr>
              <w:t>);</w:t>
            </w:r>
          </w:p>
          <w:p w:rsidR="002B707F" w:rsidRPr="004B3326" w:rsidRDefault="002B707F" w:rsidP="00025D55">
            <w:pPr>
              <w:autoSpaceDE w:val="0"/>
              <w:autoSpaceDN w:val="0"/>
              <w:adjustRightInd w:val="0"/>
              <w:spacing w:after="0" w:line="240" w:lineRule="auto"/>
              <w:rPr>
                <w:rFonts w:ascii="Times New Roman" w:hAnsi="Times New Roman"/>
                <w:bCs/>
                <w:iCs/>
              </w:rPr>
            </w:pPr>
            <w:r>
              <w:rPr>
                <w:rFonts w:ascii="Times New Roman" w:hAnsi="Times New Roman"/>
                <w:bCs/>
                <w:iCs/>
              </w:rPr>
              <w:t xml:space="preserve">- </w:t>
            </w:r>
            <w:r w:rsidR="00025D55">
              <w:rPr>
                <w:rFonts w:ascii="Times New Roman" w:hAnsi="Times New Roman"/>
                <w:bCs/>
                <w:iCs/>
              </w:rPr>
              <w:t>C</w:t>
            </w:r>
            <w:r w:rsidR="00025D55" w:rsidRPr="00025D55">
              <w:rPr>
                <w:rFonts w:ascii="Times New Roman" w:hAnsi="Times New Roman"/>
                <w:bCs/>
                <w:iCs/>
              </w:rPr>
              <w:t>ác</w:t>
            </w:r>
            <w:r w:rsidR="00025D55">
              <w:rPr>
                <w:rFonts w:ascii="Times New Roman" w:hAnsi="Times New Roman"/>
                <w:bCs/>
                <w:iCs/>
              </w:rPr>
              <w:t xml:space="preserve"> ph</w:t>
            </w:r>
            <w:r w:rsidR="00025D55" w:rsidRPr="00025D55">
              <w:rPr>
                <w:rFonts w:ascii="Times New Roman" w:hAnsi="Times New Roman"/>
                <w:bCs/>
                <w:iCs/>
              </w:rPr>
              <w:t>òng</w:t>
            </w:r>
            <w:r w:rsidR="00025D55">
              <w:rPr>
                <w:rFonts w:ascii="Times New Roman" w:hAnsi="Times New Roman"/>
                <w:bCs/>
                <w:iCs/>
              </w:rPr>
              <w:t xml:space="preserve"> ch</w:t>
            </w:r>
            <w:r w:rsidR="00025D55" w:rsidRPr="00025D55">
              <w:rPr>
                <w:rFonts w:ascii="Times New Roman" w:hAnsi="Times New Roman"/>
                <w:bCs/>
                <w:iCs/>
              </w:rPr>
              <w:t>ức</w:t>
            </w:r>
            <w:r w:rsidR="00025D55">
              <w:rPr>
                <w:rFonts w:ascii="Times New Roman" w:hAnsi="Times New Roman"/>
                <w:bCs/>
                <w:iCs/>
              </w:rPr>
              <w:t xml:space="preserve"> n</w:t>
            </w:r>
            <w:r w:rsidR="00025D55" w:rsidRPr="00025D55">
              <w:rPr>
                <w:rFonts w:ascii="Times New Roman" w:hAnsi="Times New Roman"/>
                <w:bCs/>
                <w:iCs/>
              </w:rPr>
              <w:t>ă</w:t>
            </w:r>
            <w:r w:rsidR="00025D55">
              <w:rPr>
                <w:rFonts w:ascii="Times New Roman" w:hAnsi="Times New Roman"/>
                <w:bCs/>
                <w:iCs/>
              </w:rPr>
              <w:t>ng S</w:t>
            </w:r>
            <w:r w:rsidR="00025D55" w:rsidRPr="00025D55">
              <w:rPr>
                <w:rFonts w:ascii="Times New Roman" w:hAnsi="Times New Roman"/>
                <w:bCs/>
                <w:iCs/>
              </w:rPr>
              <w:t>ở</w:t>
            </w:r>
            <w:r>
              <w:rPr>
                <w:rFonts w:ascii="Times New Roman" w:hAnsi="Times New Roman"/>
                <w:bCs/>
                <w:iCs/>
              </w:rPr>
              <w:t xml:space="preserve"> (để thực hiện);</w:t>
            </w:r>
          </w:p>
          <w:p w:rsidR="00180CC0" w:rsidRPr="00D57340" w:rsidRDefault="0021035B" w:rsidP="00025D55">
            <w:pPr>
              <w:autoSpaceDE w:val="0"/>
              <w:autoSpaceDN w:val="0"/>
              <w:adjustRightInd w:val="0"/>
              <w:spacing w:after="0" w:line="240" w:lineRule="auto"/>
              <w:rPr>
                <w:rFonts w:ascii="Times New Roman" w:hAnsi="Times New Roman"/>
                <w:b/>
                <w:bCs/>
                <w:i/>
                <w:iCs/>
                <w:sz w:val="24"/>
                <w:szCs w:val="24"/>
                <w:lang w:val="vi-VN"/>
              </w:rPr>
            </w:pPr>
            <w:r w:rsidRPr="004B3326">
              <w:rPr>
                <w:rFonts w:ascii="Times New Roman" w:hAnsi="Times New Roman"/>
                <w:bCs/>
                <w:iCs/>
                <w:lang w:val="vi-VN"/>
              </w:rPr>
              <w:t xml:space="preserve">- Lưu: VT, </w:t>
            </w:r>
            <w:r w:rsidR="00025D55">
              <w:rPr>
                <w:rFonts w:ascii="Times New Roman" w:hAnsi="Times New Roman"/>
                <w:bCs/>
                <w:iCs/>
              </w:rPr>
              <w:t>TTrS</w:t>
            </w:r>
            <w:r w:rsidR="005E0B9F" w:rsidRPr="004B3326">
              <w:rPr>
                <w:rFonts w:ascii="Times New Roman" w:hAnsi="Times New Roman"/>
                <w:bCs/>
                <w:iCs/>
                <w:lang w:val="vi-VN"/>
              </w:rPr>
              <w:t>.</w:t>
            </w:r>
          </w:p>
        </w:tc>
        <w:tc>
          <w:tcPr>
            <w:tcW w:w="2500" w:type="pct"/>
            <w:tcBorders>
              <w:top w:val="nil"/>
              <w:left w:val="nil"/>
              <w:bottom w:val="nil"/>
              <w:right w:val="nil"/>
            </w:tcBorders>
            <w:shd w:val="clear" w:color="000000" w:fill="FFFFFF"/>
          </w:tcPr>
          <w:p w:rsidR="00AE3D20" w:rsidRPr="00D57340" w:rsidRDefault="00025D55" w:rsidP="00C67A95">
            <w:pPr>
              <w:autoSpaceDE w:val="0"/>
              <w:autoSpaceDN w:val="0"/>
              <w:adjustRightInd w:val="0"/>
              <w:spacing w:after="0" w:line="240" w:lineRule="auto"/>
              <w:jc w:val="center"/>
              <w:rPr>
                <w:rFonts w:ascii="Times New Roman" w:hAnsi="Times New Roman"/>
                <w:b/>
                <w:bCs/>
                <w:sz w:val="26"/>
                <w:szCs w:val="26"/>
                <w:lang w:val="sq-AL"/>
              </w:rPr>
            </w:pPr>
            <w:r>
              <w:rPr>
                <w:rFonts w:ascii="Times New Roman" w:hAnsi="Times New Roman"/>
                <w:b/>
                <w:bCs/>
                <w:sz w:val="26"/>
                <w:szCs w:val="26"/>
                <w:lang w:val="sq-AL"/>
              </w:rPr>
              <w:t>Q. GI</w:t>
            </w:r>
            <w:r w:rsidRPr="00025D55">
              <w:rPr>
                <w:rFonts w:ascii="Times New Roman" w:hAnsi="Times New Roman"/>
                <w:b/>
                <w:bCs/>
                <w:sz w:val="26"/>
                <w:szCs w:val="26"/>
                <w:lang w:val="sq-AL"/>
              </w:rPr>
              <w:t>ÁM</w:t>
            </w:r>
            <w:r>
              <w:rPr>
                <w:rFonts w:ascii="Times New Roman" w:hAnsi="Times New Roman"/>
                <w:b/>
                <w:bCs/>
                <w:sz w:val="26"/>
                <w:szCs w:val="26"/>
                <w:lang w:val="sq-AL"/>
              </w:rPr>
              <w:t xml:space="preserve"> D</w:t>
            </w:r>
            <w:r w:rsidRPr="00025D55">
              <w:rPr>
                <w:rFonts w:ascii="Times New Roman" w:hAnsi="Times New Roman"/>
                <w:b/>
                <w:bCs/>
                <w:sz w:val="26"/>
                <w:szCs w:val="26"/>
                <w:lang w:val="sq-AL"/>
              </w:rPr>
              <w:t>ỐC</w:t>
            </w:r>
          </w:p>
          <w:p w:rsidR="00180CC0" w:rsidRPr="00D57340" w:rsidRDefault="00180CC0" w:rsidP="00C67A95">
            <w:pPr>
              <w:autoSpaceDE w:val="0"/>
              <w:autoSpaceDN w:val="0"/>
              <w:adjustRightInd w:val="0"/>
              <w:spacing w:after="0" w:line="240" w:lineRule="auto"/>
              <w:jc w:val="center"/>
              <w:rPr>
                <w:rFonts w:ascii="Times New Roman" w:hAnsi="Times New Roman"/>
                <w:b/>
                <w:bCs/>
                <w:sz w:val="26"/>
                <w:szCs w:val="26"/>
                <w:lang w:val="sq-AL"/>
              </w:rPr>
            </w:pPr>
          </w:p>
          <w:p w:rsidR="00715AC1" w:rsidRDefault="00715AC1" w:rsidP="00C67A95">
            <w:pPr>
              <w:autoSpaceDE w:val="0"/>
              <w:autoSpaceDN w:val="0"/>
              <w:adjustRightInd w:val="0"/>
              <w:spacing w:after="0" w:line="240" w:lineRule="auto"/>
              <w:jc w:val="center"/>
              <w:rPr>
                <w:rFonts w:ascii="Times New Roman" w:hAnsi="Times New Roman"/>
                <w:b/>
                <w:bCs/>
                <w:sz w:val="26"/>
                <w:szCs w:val="26"/>
                <w:lang w:val="sq-AL"/>
              </w:rPr>
            </w:pPr>
          </w:p>
          <w:p w:rsidR="00820C81" w:rsidRPr="00D57340" w:rsidRDefault="00820C81" w:rsidP="00C67A95">
            <w:pPr>
              <w:autoSpaceDE w:val="0"/>
              <w:autoSpaceDN w:val="0"/>
              <w:adjustRightInd w:val="0"/>
              <w:spacing w:after="0" w:line="240" w:lineRule="auto"/>
              <w:jc w:val="center"/>
              <w:rPr>
                <w:rFonts w:ascii="Times New Roman" w:hAnsi="Times New Roman"/>
                <w:b/>
                <w:bCs/>
                <w:sz w:val="26"/>
                <w:szCs w:val="26"/>
                <w:lang w:val="sq-AL"/>
              </w:rPr>
            </w:pPr>
          </w:p>
          <w:p w:rsidR="00800996" w:rsidRDefault="00800996" w:rsidP="00C67A95">
            <w:pPr>
              <w:autoSpaceDE w:val="0"/>
              <w:autoSpaceDN w:val="0"/>
              <w:adjustRightInd w:val="0"/>
              <w:spacing w:after="0" w:line="240" w:lineRule="auto"/>
              <w:jc w:val="center"/>
              <w:rPr>
                <w:rFonts w:ascii="Times New Roman" w:hAnsi="Times New Roman"/>
                <w:b/>
                <w:bCs/>
                <w:sz w:val="26"/>
                <w:szCs w:val="26"/>
                <w:lang w:val="sq-AL"/>
              </w:rPr>
            </w:pPr>
          </w:p>
          <w:p w:rsidR="00180CC0" w:rsidRPr="00D57340" w:rsidRDefault="00180CC0" w:rsidP="00C67A95">
            <w:pPr>
              <w:autoSpaceDE w:val="0"/>
              <w:autoSpaceDN w:val="0"/>
              <w:adjustRightInd w:val="0"/>
              <w:spacing w:after="0" w:line="240" w:lineRule="auto"/>
              <w:jc w:val="center"/>
              <w:rPr>
                <w:rFonts w:ascii="Times New Roman" w:hAnsi="Times New Roman"/>
                <w:b/>
                <w:bCs/>
                <w:sz w:val="26"/>
                <w:szCs w:val="26"/>
                <w:lang w:val="sq-AL"/>
              </w:rPr>
            </w:pPr>
          </w:p>
          <w:p w:rsidR="00180CC0" w:rsidRPr="00CB40B2" w:rsidRDefault="00CF77D6" w:rsidP="00C67A95">
            <w:pPr>
              <w:autoSpaceDE w:val="0"/>
              <w:autoSpaceDN w:val="0"/>
              <w:adjustRightInd w:val="0"/>
              <w:spacing w:after="0" w:line="240" w:lineRule="auto"/>
              <w:jc w:val="center"/>
              <w:rPr>
                <w:rFonts w:ascii="Times New Roman" w:hAnsi="Times New Roman"/>
                <w:b/>
                <w:bCs/>
                <w:sz w:val="26"/>
                <w:szCs w:val="26"/>
                <w:lang w:val="sq-AL"/>
              </w:rPr>
            </w:pPr>
            <w:r>
              <w:rPr>
                <w:rFonts w:ascii="Times New Roman" w:hAnsi="Times New Roman"/>
                <w:b/>
                <w:bCs/>
                <w:sz w:val="28"/>
                <w:szCs w:val="26"/>
                <w:lang w:val="sq-AL"/>
              </w:rPr>
              <w:t>Nguy</w:t>
            </w:r>
            <w:r w:rsidRPr="00CF77D6">
              <w:rPr>
                <w:rFonts w:ascii="Times New Roman" w:hAnsi="Times New Roman"/>
                <w:b/>
                <w:bCs/>
                <w:sz w:val="28"/>
                <w:szCs w:val="26"/>
                <w:lang w:val="sq-AL"/>
              </w:rPr>
              <w:t>ễn</w:t>
            </w:r>
            <w:r>
              <w:rPr>
                <w:rFonts w:ascii="Times New Roman" w:hAnsi="Times New Roman"/>
                <w:b/>
                <w:bCs/>
                <w:sz w:val="28"/>
                <w:szCs w:val="26"/>
                <w:lang w:val="sq-AL"/>
              </w:rPr>
              <w:t xml:space="preserve"> Tu</w:t>
            </w:r>
            <w:r w:rsidRPr="00CF77D6">
              <w:rPr>
                <w:rFonts w:ascii="Times New Roman" w:hAnsi="Times New Roman"/>
                <w:b/>
                <w:bCs/>
                <w:sz w:val="28"/>
                <w:szCs w:val="26"/>
                <w:lang w:val="sq-AL"/>
              </w:rPr>
              <w:t>ấn</w:t>
            </w:r>
          </w:p>
        </w:tc>
      </w:tr>
    </w:tbl>
    <w:p w:rsidR="000F0787" w:rsidRDefault="000F0787" w:rsidP="00800996">
      <w:pPr>
        <w:spacing w:before="120" w:after="0" w:line="0" w:lineRule="atLeast"/>
        <w:ind w:firstLine="680"/>
        <w:jc w:val="both"/>
        <w:rPr>
          <w:rFonts w:ascii="Times New Roman" w:hAnsi="Times New Roman"/>
        </w:rPr>
      </w:pPr>
    </w:p>
    <w:p w:rsidR="001F51A3" w:rsidRDefault="001F51A3" w:rsidP="001F51A3">
      <w:pPr>
        <w:spacing w:before="120" w:after="120" w:line="240" w:lineRule="auto"/>
        <w:ind w:firstLine="709"/>
        <w:jc w:val="both"/>
        <w:rPr>
          <w:rFonts w:ascii="Times New Roman" w:hAnsi="Times New Roman"/>
          <w:sz w:val="28"/>
          <w:szCs w:val="28"/>
        </w:rPr>
      </w:pPr>
    </w:p>
    <w:p w:rsidR="001F51A3" w:rsidRDefault="001F51A3" w:rsidP="001F51A3">
      <w:pPr>
        <w:spacing w:before="120" w:after="120" w:line="240" w:lineRule="auto"/>
        <w:ind w:firstLine="709"/>
        <w:jc w:val="both"/>
        <w:rPr>
          <w:rFonts w:ascii="Times New Roman" w:hAnsi="Times New Roman"/>
          <w:sz w:val="28"/>
          <w:szCs w:val="28"/>
        </w:rPr>
      </w:pPr>
    </w:p>
    <w:p w:rsidR="001F51A3" w:rsidRDefault="001F51A3"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p w:rsidR="00862CAB" w:rsidRDefault="00862CAB" w:rsidP="00D57340">
      <w:pPr>
        <w:spacing w:after="100" w:line="240" w:lineRule="auto"/>
        <w:jc w:val="both"/>
        <w:rPr>
          <w:rFonts w:ascii="Times New Roman" w:hAnsi="Times New Roman"/>
          <w:sz w:val="28"/>
          <w:szCs w:val="28"/>
        </w:rPr>
      </w:pPr>
    </w:p>
    <w:tbl>
      <w:tblPr>
        <w:tblW w:w="9986" w:type="dxa"/>
        <w:tblInd w:w="-72" w:type="dxa"/>
        <w:tblLook w:val="01E0" w:firstRow="1" w:lastRow="1" w:firstColumn="1" w:lastColumn="1" w:noHBand="0" w:noVBand="0"/>
      </w:tblPr>
      <w:tblGrid>
        <w:gridCol w:w="3866"/>
        <w:gridCol w:w="6120"/>
      </w:tblGrid>
      <w:tr w:rsidR="00862CAB" w:rsidRPr="00862CAB" w:rsidTr="005A43FB">
        <w:tc>
          <w:tcPr>
            <w:tcW w:w="3866" w:type="dxa"/>
          </w:tcPr>
          <w:p w:rsidR="00862CAB" w:rsidRPr="00862CAB" w:rsidRDefault="00862CAB" w:rsidP="00862CAB">
            <w:pPr>
              <w:spacing w:after="0" w:line="240" w:lineRule="auto"/>
              <w:jc w:val="center"/>
              <w:rPr>
                <w:rFonts w:ascii="Times New Roman" w:hAnsi="Times New Roman"/>
                <w:sz w:val="28"/>
                <w:szCs w:val="28"/>
              </w:rPr>
            </w:pPr>
            <w:r w:rsidRPr="00862CAB">
              <w:rPr>
                <w:rFonts w:ascii="Times New Roman" w:hAnsi="Times New Roman"/>
                <w:sz w:val="28"/>
                <w:szCs w:val="28"/>
              </w:rPr>
              <w:t>THANH TRA CHÍNH PHỦ</w:t>
            </w:r>
          </w:p>
          <w:p w:rsidR="00862CAB" w:rsidRPr="00862CAB" w:rsidRDefault="00862CAB" w:rsidP="00862CAB">
            <w:pPr>
              <w:spacing w:after="0" w:line="240" w:lineRule="auto"/>
              <w:jc w:val="center"/>
              <w:rPr>
                <w:rFonts w:ascii="Times New Roman" w:hAnsi="Times New Roman"/>
                <w:b/>
                <w:sz w:val="28"/>
                <w:szCs w:val="28"/>
              </w:rPr>
            </w:pPr>
            <w:r w:rsidRPr="00862CAB">
              <w:rPr>
                <w:rFonts w:ascii="Times New Roman" w:hAnsi="Times New Roman"/>
                <w:b/>
                <w:sz w:val="28"/>
                <w:szCs w:val="28"/>
              </w:rPr>
              <w:t xml:space="preserve">BAN TỔ CHỨC CUỘC THI </w:t>
            </w:r>
          </w:p>
          <w:p w:rsidR="00862CAB" w:rsidRPr="00862CAB" w:rsidRDefault="00862CAB" w:rsidP="00862CAB">
            <w:pPr>
              <w:spacing w:after="0" w:line="240" w:lineRule="auto"/>
              <w:jc w:val="center"/>
              <w:rPr>
                <w:rFonts w:ascii="Times New Roman" w:hAnsi="Times New Roman"/>
                <w:b/>
                <w:sz w:val="28"/>
                <w:szCs w:val="28"/>
              </w:rPr>
            </w:pPr>
            <w:r w:rsidRPr="00862CAB">
              <w:rPr>
                <w:rFonts w:ascii="Times New Roman" w:hAnsi="Times New Roman"/>
                <w:b/>
                <w:sz w:val="28"/>
                <w:szCs w:val="28"/>
              </w:rPr>
              <w:t>TÌM HIỂU PHÁP LUẬT VỀ PHÒNG CHỐNG THAM NHŨNG</w:t>
            </w:r>
          </w:p>
          <w:p w:rsidR="00862CAB" w:rsidRPr="00862CAB" w:rsidRDefault="00820C81" w:rsidP="00862CAB">
            <w:pPr>
              <w:spacing w:after="0" w:line="240" w:lineRule="auto"/>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302895</wp:posOffset>
                      </wp:positionH>
                      <wp:positionV relativeFrom="paragraph">
                        <wp:posOffset>53975</wp:posOffset>
                      </wp:positionV>
                      <wp:extent cx="1676400" cy="0"/>
                      <wp:effectExtent l="13335" t="6985" r="5715"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4.25pt" to="155.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"/>
                  </w:pict>
                </mc:Fallback>
              </mc:AlternateContent>
            </w:r>
          </w:p>
          <w:p w:rsidR="00862CAB" w:rsidRPr="00862CAB" w:rsidRDefault="00862CAB" w:rsidP="00862CAB">
            <w:pPr>
              <w:spacing w:after="0" w:line="240" w:lineRule="auto"/>
              <w:ind w:hanging="748"/>
              <w:rPr>
                <w:rFonts w:ascii="Times New Roman" w:hAnsi="Times New Roman"/>
                <w:iCs/>
                <w:sz w:val="28"/>
                <w:szCs w:val="28"/>
              </w:rPr>
            </w:pPr>
            <w:r w:rsidRPr="00862CAB">
              <w:rPr>
                <w:rFonts w:ascii="Times New Roman" w:hAnsi="Times New Roman"/>
                <w:iCs/>
                <w:sz w:val="28"/>
                <w:szCs w:val="28"/>
              </w:rPr>
              <w:t xml:space="preserve">. </w:t>
            </w:r>
          </w:p>
        </w:tc>
        <w:tc>
          <w:tcPr>
            <w:tcW w:w="6120" w:type="dxa"/>
          </w:tcPr>
          <w:p w:rsidR="00862CAB" w:rsidRPr="00862CAB" w:rsidRDefault="00862CAB" w:rsidP="00862CAB">
            <w:pPr>
              <w:spacing w:after="0" w:line="240" w:lineRule="auto"/>
              <w:jc w:val="center"/>
              <w:rPr>
                <w:rFonts w:ascii="Times New Roman" w:hAnsi="Times New Roman"/>
                <w:i/>
                <w:iCs/>
                <w:sz w:val="28"/>
                <w:szCs w:val="28"/>
              </w:rPr>
            </w:pPr>
          </w:p>
        </w:tc>
      </w:tr>
    </w:tbl>
    <w:p w:rsidR="00862CAB" w:rsidRPr="00862CAB" w:rsidRDefault="00862CAB" w:rsidP="00862CAB">
      <w:pPr>
        <w:spacing w:after="0" w:line="240" w:lineRule="auto"/>
        <w:rPr>
          <w:rFonts w:ascii="Times New Roman" w:hAnsi="Times New Roman"/>
          <w:bCs/>
          <w:sz w:val="28"/>
          <w:szCs w:val="28"/>
        </w:rPr>
      </w:pPr>
    </w:p>
    <w:p w:rsidR="00862CAB" w:rsidRPr="00862CAB" w:rsidRDefault="00862CAB" w:rsidP="00862CAB">
      <w:pPr>
        <w:spacing w:after="0" w:line="240" w:lineRule="auto"/>
        <w:jc w:val="center"/>
        <w:rPr>
          <w:rFonts w:ascii="Times New Roman" w:hAnsi="Times New Roman"/>
          <w:b/>
          <w:sz w:val="28"/>
          <w:szCs w:val="28"/>
        </w:rPr>
      </w:pPr>
      <w:r w:rsidRPr="00862CAB">
        <w:rPr>
          <w:rFonts w:ascii="Times New Roman" w:hAnsi="Times New Roman"/>
          <w:b/>
          <w:sz w:val="28"/>
          <w:szCs w:val="28"/>
        </w:rPr>
        <w:t xml:space="preserve">BÀI DỰ THI </w:t>
      </w:r>
    </w:p>
    <w:p w:rsidR="00862CAB" w:rsidRPr="00862CAB" w:rsidRDefault="00862CAB" w:rsidP="00862CAB">
      <w:pPr>
        <w:spacing w:after="0" w:line="240" w:lineRule="auto"/>
        <w:jc w:val="center"/>
        <w:rPr>
          <w:rFonts w:ascii="Times New Roman" w:hAnsi="Times New Roman"/>
          <w:b/>
          <w:sz w:val="28"/>
          <w:szCs w:val="28"/>
        </w:rPr>
      </w:pPr>
      <w:r w:rsidRPr="00862CAB">
        <w:rPr>
          <w:rFonts w:ascii="Times New Roman" w:hAnsi="Times New Roman"/>
          <w:b/>
          <w:sz w:val="28"/>
          <w:szCs w:val="28"/>
        </w:rPr>
        <w:t>TÌM HIỂU PHÁP LUẬT VỀ PHÒNG, CHỐNG THAM NHŨNG</w:t>
      </w:r>
    </w:p>
    <w:p w:rsidR="00862CAB" w:rsidRPr="00862CAB" w:rsidRDefault="00862CAB" w:rsidP="00862CAB">
      <w:pPr>
        <w:spacing w:after="0" w:line="240" w:lineRule="auto"/>
        <w:jc w:val="center"/>
        <w:rPr>
          <w:rFonts w:ascii="Times New Roman" w:hAnsi="Times New Roman"/>
          <w:b/>
          <w:sz w:val="28"/>
          <w:szCs w:val="28"/>
        </w:rPr>
      </w:pPr>
    </w:p>
    <w:p w:rsidR="00862CAB" w:rsidRPr="00862CAB" w:rsidRDefault="00862CAB" w:rsidP="00862CAB">
      <w:pPr>
        <w:spacing w:after="0" w:line="240" w:lineRule="auto"/>
        <w:ind w:firstLine="567"/>
        <w:rPr>
          <w:rFonts w:ascii="Times New Roman" w:hAnsi="Times New Roman"/>
          <w:sz w:val="28"/>
          <w:szCs w:val="28"/>
        </w:rPr>
      </w:pPr>
      <w:r w:rsidRPr="00862CAB">
        <w:rPr>
          <w:rFonts w:ascii="Times New Roman" w:hAnsi="Times New Roman"/>
          <w:sz w:val="28"/>
          <w:szCs w:val="28"/>
        </w:rPr>
        <w:t xml:space="preserve">Họ tên người dự thi: </w:t>
      </w:r>
    </w:p>
    <w:p w:rsidR="00862CAB" w:rsidRPr="00862CAB" w:rsidRDefault="00862CAB" w:rsidP="00862CAB">
      <w:pPr>
        <w:spacing w:after="0" w:line="240" w:lineRule="auto"/>
        <w:ind w:firstLine="567"/>
        <w:rPr>
          <w:rFonts w:ascii="Times New Roman" w:hAnsi="Times New Roman"/>
          <w:sz w:val="28"/>
          <w:szCs w:val="28"/>
        </w:rPr>
      </w:pPr>
      <w:r w:rsidRPr="00862CAB">
        <w:rPr>
          <w:rFonts w:ascii="Times New Roman" w:hAnsi="Times New Roman"/>
          <w:sz w:val="28"/>
          <w:szCs w:val="28"/>
        </w:rPr>
        <w:t xml:space="preserve">Ngày tháng năm sinh: </w:t>
      </w:r>
    </w:p>
    <w:p w:rsidR="00862CAB" w:rsidRPr="00862CAB" w:rsidRDefault="00862CAB" w:rsidP="00862CAB">
      <w:pPr>
        <w:spacing w:after="0" w:line="240" w:lineRule="auto"/>
        <w:ind w:firstLine="567"/>
        <w:rPr>
          <w:rFonts w:ascii="Times New Roman" w:hAnsi="Times New Roman"/>
          <w:sz w:val="28"/>
          <w:szCs w:val="28"/>
        </w:rPr>
      </w:pPr>
      <w:r w:rsidRPr="00862CAB">
        <w:rPr>
          <w:rFonts w:ascii="Times New Roman" w:hAnsi="Times New Roman"/>
          <w:sz w:val="28"/>
          <w:szCs w:val="28"/>
        </w:rPr>
        <w:t xml:space="preserve">Số căn cước công dân (hoặc số CMT): </w:t>
      </w:r>
    </w:p>
    <w:p w:rsidR="00862CAB" w:rsidRPr="00862CAB" w:rsidRDefault="00862CAB" w:rsidP="00862CAB">
      <w:pPr>
        <w:spacing w:after="0" w:line="240" w:lineRule="auto"/>
        <w:ind w:firstLine="567"/>
        <w:rPr>
          <w:rFonts w:ascii="Times New Roman" w:hAnsi="Times New Roman"/>
          <w:sz w:val="28"/>
          <w:szCs w:val="28"/>
        </w:rPr>
      </w:pPr>
      <w:r w:rsidRPr="00862CAB">
        <w:rPr>
          <w:rFonts w:ascii="Times New Roman" w:hAnsi="Times New Roman"/>
          <w:sz w:val="28"/>
          <w:szCs w:val="28"/>
        </w:rPr>
        <w:t xml:space="preserve">Địa chỉ: </w:t>
      </w:r>
    </w:p>
    <w:p w:rsidR="00862CAB" w:rsidRPr="00862CAB" w:rsidRDefault="00862CAB" w:rsidP="00862CAB">
      <w:pPr>
        <w:spacing w:after="0" w:line="240" w:lineRule="auto"/>
        <w:ind w:firstLine="567"/>
        <w:rPr>
          <w:rFonts w:ascii="Times New Roman" w:hAnsi="Times New Roman"/>
          <w:sz w:val="28"/>
          <w:szCs w:val="28"/>
        </w:rPr>
      </w:pPr>
      <w:r w:rsidRPr="00862CAB">
        <w:rPr>
          <w:rFonts w:ascii="Times New Roman" w:hAnsi="Times New Roman"/>
          <w:sz w:val="28"/>
          <w:szCs w:val="28"/>
        </w:rPr>
        <w:t xml:space="preserve">Đơn vị công tác: </w:t>
      </w:r>
    </w:p>
    <w:p w:rsidR="00862CAB" w:rsidRPr="00862CAB" w:rsidRDefault="00862CAB" w:rsidP="00862CAB">
      <w:pPr>
        <w:spacing w:after="0" w:line="240" w:lineRule="auto"/>
        <w:ind w:firstLine="567"/>
        <w:rPr>
          <w:rFonts w:ascii="Times New Roman" w:hAnsi="Times New Roman"/>
          <w:sz w:val="28"/>
          <w:szCs w:val="28"/>
        </w:rPr>
      </w:pPr>
      <w:r w:rsidRPr="00862CAB">
        <w:rPr>
          <w:rFonts w:ascii="Times New Roman" w:hAnsi="Times New Roman"/>
          <w:sz w:val="28"/>
          <w:szCs w:val="28"/>
        </w:rPr>
        <w:t xml:space="preserve">Số điện thoại liên hệ: </w:t>
      </w:r>
    </w:p>
    <w:p w:rsidR="00862CAB" w:rsidRPr="00862CAB" w:rsidRDefault="00862CAB" w:rsidP="00862CAB">
      <w:pPr>
        <w:spacing w:after="0" w:line="240" w:lineRule="auto"/>
        <w:rPr>
          <w:rFonts w:ascii="Times New Roman" w:hAnsi="Times New Roman"/>
          <w:sz w:val="28"/>
          <w:szCs w:val="28"/>
        </w:rPr>
      </w:pPr>
    </w:p>
    <w:p w:rsidR="00862CAB" w:rsidRPr="00862CAB" w:rsidRDefault="00862CAB" w:rsidP="00862CAB">
      <w:pPr>
        <w:numPr>
          <w:ilvl w:val="0"/>
          <w:numId w:val="24"/>
        </w:numPr>
        <w:spacing w:after="0" w:line="240" w:lineRule="auto"/>
        <w:jc w:val="both"/>
        <w:rPr>
          <w:rFonts w:ascii="Times New Roman" w:hAnsi="Times New Roman"/>
          <w:b/>
          <w:sz w:val="28"/>
          <w:szCs w:val="28"/>
        </w:rPr>
      </w:pPr>
      <w:r w:rsidRPr="00862CAB">
        <w:rPr>
          <w:rFonts w:ascii="Times New Roman" w:hAnsi="Times New Roman"/>
          <w:b/>
          <w:sz w:val="28"/>
          <w:szCs w:val="28"/>
        </w:rPr>
        <w:t>PHẦN THI TRẮC NGHIỆM</w:t>
      </w:r>
    </w:p>
    <w:p w:rsidR="00862CAB" w:rsidRPr="00862CAB" w:rsidRDefault="00862CAB" w:rsidP="00862CAB">
      <w:pPr>
        <w:spacing w:after="0" w:line="240" w:lineRule="auto"/>
        <w:ind w:left="927"/>
        <w:jc w:val="both"/>
        <w:rPr>
          <w:rFonts w:ascii="Times New Roman" w:hAnsi="Times New Roman"/>
          <w:i/>
          <w:sz w:val="28"/>
          <w:szCs w:val="28"/>
        </w:rPr>
      </w:pPr>
      <w:r w:rsidRPr="00862CAB">
        <w:rPr>
          <w:rFonts w:ascii="Times New Roman" w:hAnsi="Times New Roman"/>
          <w:i/>
          <w:sz w:val="28"/>
          <w:szCs w:val="28"/>
        </w:rPr>
        <w:t>(Ghi phương án trả lời của từng câu hỏi vào ô đáp án tương ứng)</w:t>
      </w:r>
    </w:p>
    <w:p w:rsidR="00862CAB" w:rsidRPr="00862CAB" w:rsidRDefault="00862CAB" w:rsidP="00862CAB">
      <w:pPr>
        <w:spacing w:after="0" w:line="240" w:lineRule="auto"/>
        <w:ind w:left="927"/>
        <w:rPr>
          <w:rFonts w:ascii="Times New Roman" w:hAnsi="Times New Roman"/>
          <w:i/>
          <w:sz w:val="28"/>
          <w:szCs w:val="28"/>
        </w:rPr>
      </w:pPr>
    </w:p>
    <w:tbl>
      <w:tblPr>
        <w:tblStyle w:val="TableGrid"/>
        <w:tblW w:w="0" w:type="auto"/>
        <w:jc w:val="center"/>
        <w:tblLook w:val="04A0" w:firstRow="1" w:lastRow="0" w:firstColumn="1" w:lastColumn="0" w:noHBand="0" w:noVBand="1"/>
      </w:tblPr>
      <w:tblGrid>
        <w:gridCol w:w="1418"/>
        <w:gridCol w:w="1559"/>
        <w:gridCol w:w="1418"/>
        <w:gridCol w:w="1417"/>
        <w:gridCol w:w="1276"/>
        <w:gridCol w:w="1417"/>
      </w:tblGrid>
      <w:tr w:rsidR="00862CAB" w:rsidRPr="00862CAB" w:rsidTr="00862CAB">
        <w:trPr>
          <w:trHeight w:val="608"/>
          <w:jc w:val="center"/>
        </w:trPr>
        <w:tc>
          <w:tcPr>
            <w:tcW w:w="1418" w:type="dxa"/>
            <w:vAlign w:val="center"/>
          </w:tcPr>
          <w:p w:rsidR="00862CAB" w:rsidRPr="00862CAB" w:rsidRDefault="00862CAB" w:rsidP="00862CAB">
            <w:pPr>
              <w:spacing w:after="0" w:line="240" w:lineRule="auto"/>
              <w:jc w:val="center"/>
              <w:rPr>
                <w:rFonts w:ascii="Times New Roman" w:hAnsi="Times New Roman"/>
                <w:b/>
                <w:sz w:val="28"/>
                <w:szCs w:val="28"/>
                <w:lang w:val="fr-FR"/>
              </w:rPr>
            </w:pPr>
            <w:r w:rsidRPr="00862CAB">
              <w:rPr>
                <w:rFonts w:ascii="Times New Roman" w:hAnsi="Times New Roman"/>
                <w:b/>
                <w:sz w:val="28"/>
                <w:szCs w:val="28"/>
                <w:lang w:val="fr-FR"/>
              </w:rPr>
              <w:t>Câu hỏi</w:t>
            </w:r>
          </w:p>
        </w:tc>
        <w:tc>
          <w:tcPr>
            <w:tcW w:w="1559" w:type="dxa"/>
            <w:vAlign w:val="center"/>
          </w:tcPr>
          <w:p w:rsidR="00862CAB" w:rsidRPr="00862CAB" w:rsidRDefault="00862CAB" w:rsidP="00862CAB">
            <w:pPr>
              <w:spacing w:after="0" w:line="240" w:lineRule="auto"/>
              <w:jc w:val="center"/>
              <w:rPr>
                <w:rFonts w:ascii="Times New Roman" w:hAnsi="Times New Roman"/>
                <w:b/>
                <w:sz w:val="28"/>
                <w:szCs w:val="28"/>
                <w:lang w:val="fr-FR"/>
              </w:rPr>
            </w:pPr>
            <w:r w:rsidRPr="00862CAB">
              <w:rPr>
                <w:rFonts w:ascii="Times New Roman" w:hAnsi="Times New Roman"/>
                <w:b/>
                <w:sz w:val="28"/>
                <w:szCs w:val="28"/>
                <w:lang w:val="fr-FR"/>
              </w:rPr>
              <w:t>Đáp án</w:t>
            </w:r>
          </w:p>
        </w:tc>
        <w:tc>
          <w:tcPr>
            <w:tcW w:w="1418" w:type="dxa"/>
            <w:vAlign w:val="center"/>
          </w:tcPr>
          <w:p w:rsidR="00862CAB" w:rsidRPr="00862CAB" w:rsidRDefault="00862CAB" w:rsidP="00862CAB">
            <w:pPr>
              <w:spacing w:after="0" w:line="240" w:lineRule="auto"/>
              <w:jc w:val="center"/>
              <w:rPr>
                <w:rFonts w:ascii="Times New Roman" w:hAnsi="Times New Roman"/>
                <w:b/>
                <w:sz w:val="28"/>
                <w:szCs w:val="28"/>
                <w:lang w:val="fr-FR"/>
              </w:rPr>
            </w:pPr>
            <w:r w:rsidRPr="00862CAB">
              <w:rPr>
                <w:rFonts w:ascii="Times New Roman" w:hAnsi="Times New Roman"/>
                <w:b/>
                <w:sz w:val="28"/>
                <w:szCs w:val="28"/>
                <w:lang w:val="fr-FR"/>
              </w:rPr>
              <w:t>Câu hỏi</w:t>
            </w:r>
          </w:p>
        </w:tc>
        <w:tc>
          <w:tcPr>
            <w:tcW w:w="1417" w:type="dxa"/>
            <w:vAlign w:val="center"/>
          </w:tcPr>
          <w:p w:rsidR="00862CAB" w:rsidRPr="00862CAB" w:rsidRDefault="00862CAB" w:rsidP="00862CAB">
            <w:pPr>
              <w:spacing w:after="0" w:line="240" w:lineRule="auto"/>
              <w:jc w:val="center"/>
              <w:rPr>
                <w:rFonts w:ascii="Times New Roman" w:hAnsi="Times New Roman"/>
                <w:b/>
                <w:sz w:val="28"/>
                <w:szCs w:val="28"/>
                <w:lang w:val="fr-FR"/>
              </w:rPr>
            </w:pPr>
            <w:r w:rsidRPr="00862CAB">
              <w:rPr>
                <w:rFonts w:ascii="Times New Roman" w:hAnsi="Times New Roman"/>
                <w:b/>
                <w:sz w:val="28"/>
                <w:szCs w:val="28"/>
                <w:lang w:val="fr-FR"/>
              </w:rPr>
              <w:t>Đáp án</w:t>
            </w:r>
          </w:p>
        </w:tc>
        <w:tc>
          <w:tcPr>
            <w:tcW w:w="1276" w:type="dxa"/>
            <w:vAlign w:val="center"/>
          </w:tcPr>
          <w:p w:rsidR="00862CAB" w:rsidRPr="00862CAB" w:rsidRDefault="00862CAB" w:rsidP="00862CAB">
            <w:pPr>
              <w:spacing w:after="0" w:line="240" w:lineRule="auto"/>
              <w:jc w:val="center"/>
              <w:rPr>
                <w:rFonts w:ascii="Times New Roman" w:hAnsi="Times New Roman"/>
                <w:b/>
                <w:sz w:val="28"/>
                <w:szCs w:val="28"/>
                <w:lang w:val="fr-FR"/>
              </w:rPr>
            </w:pPr>
            <w:r w:rsidRPr="00862CAB">
              <w:rPr>
                <w:rFonts w:ascii="Times New Roman" w:hAnsi="Times New Roman"/>
                <w:b/>
                <w:sz w:val="28"/>
                <w:szCs w:val="28"/>
                <w:lang w:val="fr-FR"/>
              </w:rPr>
              <w:t>Câu hỏi</w:t>
            </w:r>
          </w:p>
        </w:tc>
        <w:tc>
          <w:tcPr>
            <w:tcW w:w="1417" w:type="dxa"/>
            <w:vAlign w:val="center"/>
          </w:tcPr>
          <w:p w:rsidR="00862CAB" w:rsidRPr="00862CAB" w:rsidRDefault="00862CAB" w:rsidP="00862CAB">
            <w:pPr>
              <w:spacing w:after="0" w:line="240" w:lineRule="auto"/>
              <w:jc w:val="center"/>
              <w:rPr>
                <w:rFonts w:ascii="Times New Roman" w:hAnsi="Times New Roman"/>
                <w:b/>
                <w:sz w:val="28"/>
                <w:szCs w:val="28"/>
                <w:lang w:val="fr-FR"/>
              </w:rPr>
            </w:pPr>
            <w:r w:rsidRPr="00862CAB">
              <w:rPr>
                <w:rFonts w:ascii="Times New Roman" w:hAnsi="Times New Roman"/>
                <w:b/>
                <w:sz w:val="28"/>
                <w:szCs w:val="28"/>
                <w:lang w:val="fr-FR"/>
              </w:rPr>
              <w:t>Đáp án</w:t>
            </w:r>
          </w:p>
        </w:tc>
      </w:tr>
      <w:tr w:rsidR="00862CAB" w:rsidRPr="00862CAB" w:rsidTr="00862CAB">
        <w:trPr>
          <w:trHeight w:val="548"/>
          <w:jc w:val="center"/>
        </w:trPr>
        <w:tc>
          <w:tcPr>
            <w:tcW w:w="1418" w:type="dxa"/>
            <w:vAlign w:val="center"/>
          </w:tcPr>
          <w:p w:rsidR="00862CAB" w:rsidRPr="00862CAB" w:rsidRDefault="00862CAB" w:rsidP="00862CAB">
            <w:pPr>
              <w:spacing w:after="0" w:line="240" w:lineRule="auto"/>
              <w:jc w:val="center"/>
              <w:rPr>
                <w:rFonts w:ascii="Times New Roman" w:hAnsi="Times New Roman"/>
                <w:i/>
                <w:sz w:val="28"/>
                <w:szCs w:val="28"/>
                <w:lang w:val="fr-FR"/>
              </w:rPr>
            </w:pPr>
            <w:r w:rsidRPr="00862CAB">
              <w:rPr>
                <w:rFonts w:ascii="Times New Roman" w:hAnsi="Times New Roman"/>
                <w:i/>
                <w:sz w:val="28"/>
                <w:szCs w:val="28"/>
                <w:lang w:val="fr-FR"/>
              </w:rPr>
              <w:t>Câu 1</w:t>
            </w:r>
          </w:p>
        </w:tc>
        <w:tc>
          <w:tcPr>
            <w:tcW w:w="1559"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10</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276"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19</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r>
      <w:tr w:rsidR="00862CAB" w:rsidRPr="00862CAB" w:rsidTr="00862CAB">
        <w:trPr>
          <w:trHeight w:val="555"/>
          <w:jc w:val="center"/>
        </w:trPr>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2</w:t>
            </w:r>
          </w:p>
        </w:tc>
        <w:tc>
          <w:tcPr>
            <w:tcW w:w="1559"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11</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276"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20</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r>
      <w:tr w:rsidR="00862CAB" w:rsidRPr="00862CAB" w:rsidTr="00862CAB">
        <w:trPr>
          <w:trHeight w:val="563"/>
          <w:jc w:val="center"/>
        </w:trPr>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3</w:t>
            </w:r>
          </w:p>
        </w:tc>
        <w:tc>
          <w:tcPr>
            <w:tcW w:w="1559"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12</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276"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21</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r>
      <w:tr w:rsidR="00862CAB" w:rsidRPr="00862CAB" w:rsidTr="00862CAB">
        <w:trPr>
          <w:trHeight w:val="543"/>
          <w:jc w:val="center"/>
        </w:trPr>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4</w:t>
            </w:r>
          </w:p>
        </w:tc>
        <w:tc>
          <w:tcPr>
            <w:tcW w:w="1559"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13</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276"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22</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r>
      <w:tr w:rsidR="00862CAB" w:rsidRPr="00862CAB" w:rsidTr="00862CAB">
        <w:trPr>
          <w:trHeight w:val="579"/>
          <w:jc w:val="center"/>
        </w:trPr>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5</w:t>
            </w:r>
          </w:p>
        </w:tc>
        <w:tc>
          <w:tcPr>
            <w:tcW w:w="1559"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14</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276"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23</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r>
      <w:tr w:rsidR="00862CAB" w:rsidRPr="00862CAB" w:rsidTr="00862CAB">
        <w:trPr>
          <w:trHeight w:val="545"/>
          <w:jc w:val="center"/>
        </w:trPr>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6</w:t>
            </w:r>
          </w:p>
        </w:tc>
        <w:tc>
          <w:tcPr>
            <w:tcW w:w="1559"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15</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276"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24</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r>
      <w:tr w:rsidR="00862CAB" w:rsidRPr="00862CAB" w:rsidTr="00862CAB">
        <w:trPr>
          <w:trHeight w:val="553"/>
          <w:jc w:val="center"/>
        </w:trPr>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7</w:t>
            </w:r>
          </w:p>
        </w:tc>
        <w:tc>
          <w:tcPr>
            <w:tcW w:w="1559"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418"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16</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276" w:type="dxa"/>
            <w:vAlign w:val="center"/>
          </w:tcPr>
          <w:p w:rsidR="00862CAB" w:rsidRPr="00862CAB" w:rsidRDefault="00862CAB" w:rsidP="00862CAB">
            <w:pPr>
              <w:spacing w:after="0" w:line="240" w:lineRule="auto"/>
              <w:jc w:val="center"/>
              <w:rPr>
                <w:rFonts w:ascii="Times New Roman" w:hAnsi="Times New Roman"/>
                <w:i/>
                <w:sz w:val="28"/>
                <w:szCs w:val="28"/>
              </w:rPr>
            </w:pPr>
            <w:r w:rsidRPr="00862CAB">
              <w:rPr>
                <w:rFonts w:ascii="Times New Roman" w:hAnsi="Times New Roman"/>
                <w:i/>
                <w:sz w:val="28"/>
                <w:szCs w:val="28"/>
                <w:lang w:val="fr-FR"/>
              </w:rPr>
              <w:t>Câu 25</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r>
      <w:tr w:rsidR="00862CAB" w:rsidRPr="00862CAB" w:rsidTr="00862CAB">
        <w:trPr>
          <w:trHeight w:val="560"/>
          <w:jc w:val="center"/>
        </w:trPr>
        <w:tc>
          <w:tcPr>
            <w:tcW w:w="1418" w:type="dxa"/>
            <w:vAlign w:val="center"/>
          </w:tcPr>
          <w:p w:rsidR="00862CAB" w:rsidRPr="00862CAB" w:rsidRDefault="00862CAB" w:rsidP="00862CAB">
            <w:pPr>
              <w:spacing w:after="0" w:line="240" w:lineRule="auto"/>
              <w:jc w:val="center"/>
              <w:rPr>
                <w:rFonts w:ascii="Times New Roman" w:hAnsi="Times New Roman"/>
                <w:i/>
                <w:sz w:val="28"/>
                <w:szCs w:val="28"/>
                <w:lang w:val="fr-FR"/>
              </w:rPr>
            </w:pPr>
            <w:r w:rsidRPr="00862CAB">
              <w:rPr>
                <w:rFonts w:ascii="Times New Roman" w:hAnsi="Times New Roman"/>
                <w:i/>
                <w:sz w:val="28"/>
                <w:szCs w:val="28"/>
                <w:lang w:val="fr-FR"/>
              </w:rPr>
              <w:t>Câu 8</w:t>
            </w:r>
          </w:p>
        </w:tc>
        <w:tc>
          <w:tcPr>
            <w:tcW w:w="1559"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418" w:type="dxa"/>
            <w:vAlign w:val="center"/>
          </w:tcPr>
          <w:p w:rsidR="00862CAB" w:rsidRPr="00862CAB" w:rsidRDefault="00862CAB" w:rsidP="00862CAB">
            <w:pPr>
              <w:spacing w:after="0" w:line="240" w:lineRule="auto"/>
              <w:jc w:val="center"/>
              <w:rPr>
                <w:rFonts w:ascii="Times New Roman" w:hAnsi="Times New Roman"/>
                <w:i/>
                <w:sz w:val="28"/>
                <w:szCs w:val="28"/>
                <w:lang w:val="fr-FR"/>
              </w:rPr>
            </w:pPr>
            <w:r w:rsidRPr="00862CAB">
              <w:rPr>
                <w:rFonts w:ascii="Times New Roman" w:hAnsi="Times New Roman"/>
                <w:i/>
                <w:sz w:val="28"/>
                <w:szCs w:val="28"/>
                <w:lang w:val="fr-FR"/>
              </w:rPr>
              <w:t>Câu 17</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2693" w:type="dxa"/>
            <w:gridSpan w:val="2"/>
            <w:vMerge w:val="restart"/>
            <w:vAlign w:val="center"/>
          </w:tcPr>
          <w:p w:rsidR="00862CAB" w:rsidRPr="00862CAB" w:rsidRDefault="00862CAB" w:rsidP="00862CAB">
            <w:pPr>
              <w:spacing w:after="0" w:line="240" w:lineRule="auto"/>
              <w:jc w:val="center"/>
              <w:rPr>
                <w:rFonts w:ascii="Times New Roman" w:hAnsi="Times New Roman"/>
                <w:sz w:val="28"/>
                <w:szCs w:val="28"/>
                <w:lang w:val="fr-FR"/>
              </w:rPr>
            </w:pPr>
          </w:p>
        </w:tc>
      </w:tr>
      <w:tr w:rsidR="00862CAB" w:rsidRPr="00862CAB" w:rsidTr="00862CAB">
        <w:trPr>
          <w:trHeight w:val="569"/>
          <w:jc w:val="center"/>
        </w:trPr>
        <w:tc>
          <w:tcPr>
            <w:tcW w:w="1418" w:type="dxa"/>
            <w:vAlign w:val="center"/>
          </w:tcPr>
          <w:p w:rsidR="00862CAB" w:rsidRPr="00862CAB" w:rsidRDefault="00862CAB" w:rsidP="00862CAB">
            <w:pPr>
              <w:spacing w:after="0" w:line="240" w:lineRule="auto"/>
              <w:jc w:val="center"/>
              <w:rPr>
                <w:rFonts w:ascii="Times New Roman" w:hAnsi="Times New Roman"/>
                <w:i/>
                <w:sz w:val="28"/>
                <w:szCs w:val="28"/>
                <w:lang w:val="fr-FR"/>
              </w:rPr>
            </w:pPr>
            <w:r w:rsidRPr="00862CAB">
              <w:rPr>
                <w:rFonts w:ascii="Times New Roman" w:hAnsi="Times New Roman"/>
                <w:i/>
                <w:sz w:val="28"/>
                <w:szCs w:val="28"/>
                <w:lang w:val="fr-FR"/>
              </w:rPr>
              <w:t>Câu 9</w:t>
            </w:r>
          </w:p>
        </w:tc>
        <w:tc>
          <w:tcPr>
            <w:tcW w:w="1559"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1418" w:type="dxa"/>
            <w:vAlign w:val="center"/>
          </w:tcPr>
          <w:p w:rsidR="00862CAB" w:rsidRPr="00862CAB" w:rsidRDefault="00862CAB" w:rsidP="00862CAB">
            <w:pPr>
              <w:spacing w:after="0" w:line="240" w:lineRule="auto"/>
              <w:jc w:val="center"/>
              <w:rPr>
                <w:rFonts w:ascii="Times New Roman" w:hAnsi="Times New Roman"/>
                <w:i/>
                <w:sz w:val="28"/>
                <w:szCs w:val="28"/>
                <w:lang w:val="fr-FR"/>
              </w:rPr>
            </w:pPr>
            <w:r w:rsidRPr="00862CAB">
              <w:rPr>
                <w:rFonts w:ascii="Times New Roman" w:hAnsi="Times New Roman"/>
                <w:i/>
                <w:sz w:val="28"/>
                <w:szCs w:val="28"/>
                <w:lang w:val="fr-FR"/>
              </w:rPr>
              <w:t>Câu 18</w:t>
            </w:r>
          </w:p>
        </w:tc>
        <w:tc>
          <w:tcPr>
            <w:tcW w:w="1417" w:type="dxa"/>
            <w:vAlign w:val="center"/>
          </w:tcPr>
          <w:p w:rsidR="00862CAB" w:rsidRPr="00862CAB" w:rsidRDefault="00862CAB" w:rsidP="00862CAB">
            <w:pPr>
              <w:spacing w:after="0" w:line="240" w:lineRule="auto"/>
              <w:jc w:val="center"/>
              <w:rPr>
                <w:rFonts w:ascii="Times New Roman" w:hAnsi="Times New Roman"/>
                <w:i/>
                <w:sz w:val="28"/>
                <w:szCs w:val="28"/>
                <w:lang w:val="fr-FR"/>
              </w:rPr>
            </w:pPr>
          </w:p>
        </w:tc>
        <w:tc>
          <w:tcPr>
            <w:tcW w:w="2693" w:type="dxa"/>
            <w:gridSpan w:val="2"/>
            <w:vMerge/>
            <w:vAlign w:val="center"/>
          </w:tcPr>
          <w:p w:rsidR="00862CAB" w:rsidRPr="00862CAB" w:rsidRDefault="00862CAB" w:rsidP="00862CAB">
            <w:pPr>
              <w:spacing w:after="0" w:line="240" w:lineRule="auto"/>
              <w:jc w:val="center"/>
              <w:rPr>
                <w:rFonts w:ascii="Times New Roman" w:hAnsi="Times New Roman"/>
                <w:sz w:val="28"/>
                <w:szCs w:val="28"/>
                <w:lang w:val="fr-FR"/>
              </w:rPr>
            </w:pPr>
          </w:p>
        </w:tc>
      </w:tr>
    </w:tbl>
    <w:p w:rsidR="00862CAB" w:rsidRPr="00862CAB" w:rsidRDefault="00862CAB" w:rsidP="00862CAB">
      <w:pPr>
        <w:spacing w:after="0" w:line="240" w:lineRule="auto"/>
        <w:rPr>
          <w:rFonts w:ascii="Times New Roman" w:hAnsi="Times New Roman"/>
          <w:sz w:val="28"/>
          <w:szCs w:val="28"/>
          <w:lang w:val="fr-FR"/>
        </w:rPr>
      </w:pPr>
    </w:p>
    <w:p w:rsidR="00862CAB" w:rsidRPr="00862CAB" w:rsidRDefault="00862CAB" w:rsidP="00862CAB">
      <w:pPr>
        <w:pStyle w:val="ListParagraph"/>
        <w:numPr>
          <w:ilvl w:val="0"/>
          <w:numId w:val="25"/>
        </w:numPr>
        <w:rPr>
          <w:b/>
          <w:sz w:val="28"/>
          <w:szCs w:val="28"/>
          <w:lang w:val="fr-FR"/>
        </w:rPr>
      </w:pPr>
      <w:r w:rsidRPr="00862CAB">
        <w:rPr>
          <w:b/>
          <w:sz w:val="28"/>
          <w:szCs w:val="28"/>
          <w:lang w:val="fr-FR"/>
        </w:rPr>
        <w:t>PHẦN TỰ LUẬN</w:t>
      </w:r>
    </w:p>
    <w:p w:rsidR="00862CAB" w:rsidRPr="00862CAB" w:rsidRDefault="00862CAB" w:rsidP="00862CAB">
      <w:pPr>
        <w:spacing w:after="0" w:line="240" w:lineRule="auto"/>
        <w:ind w:firstLine="567"/>
        <w:rPr>
          <w:rFonts w:ascii="Times New Roman" w:hAnsi="Times New Roman"/>
          <w:sz w:val="28"/>
          <w:szCs w:val="28"/>
          <w:lang w:val="fr-FR"/>
        </w:rPr>
      </w:pPr>
      <w:r w:rsidRPr="00862CAB">
        <w:rPr>
          <w:rFonts w:ascii="Times New Roman" w:hAnsi="Times New Roman"/>
          <w:sz w:val="28"/>
          <w:szCs w:val="28"/>
          <w:lang w:val="fr-FR"/>
        </w:rPr>
        <w:t>Anh (chị) hãy trình bày và phân tích các giai đoạn phát triển của pháp luật về phòng, chống tham nhũng ở nước ta từ năm 1945 đến nay ?</w:t>
      </w:r>
    </w:p>
    <w:p w:rsidR="00862CAB" w:rsidRPr="00862CAB" w:rsidRDefault="00862CAB" w:rsidP="00862CAB">
      <w:pPr>
        <w:spacing w:after="0" w:line="240" w:lineRule="auto"/>
        <w:rPr>
          <w:rFonts w:ascii="Times New Roman" w:hAnsi="Times New Roman"/>
          <w:b/>
          <w:sz w:val="28"/>
          <w:szCs w:val="28"/>
          <w:lang w:val="fr-FR"/>
        </w:rPr>
      </w:pPr>
    </w:p>
    <w:p w:rsidR="00C52EF2" w:rsidRPr="00B11423" w:rsidRDefault="00C52EF2" w:rsidP="00C52EF2">
      <w:pPr>
        <w:spacing w:after="0" w:line="400" w:lineRule="exact"/>
        <w:jc w:val="center"/>
        <w:rPr>
          <w:rFonts w:ascii="Times New Roman" w:hAnsi="Times New Roman"/>
          <w:b/>
          <w:color w:val="000000"/>
          <w:sz w:val="28"/>
          <w:szCs w:val="28"/>
        </w:rPr>
      </w:pPr>
      <w:r w:rsidRPr="00B11423">
        <w:rPr>
          <w:rFonts w:ascii="Times New Roman" w:hAnsi="Times New Roman"/>
          <w:b/>
          <w:color w:val="000000"/>
          <w:sz w:val="28"/>
          <w:szCs w:val="28"/>
        </w:rPr>
        <w:t>BÀI DỰ THI</w:t>
      </w:r>
    </w:p>
    <w:p w:rsidR="00C52EF2" w:rsidRPr="00B11423" w:rsidRDefault="00C52EF2" w:rsidP="00C52EF2">
      <w:pPr>
        <w:spacing w:after="0" w:line="400" w:lineRule="exact"/>
        <w:jc w:val="center"/>
        <w:rPr>
          <w:rFonts w:ascii="Times New Roman" w:hAnsi="Times New Roman"/>
          <w:b/>
          <w:color w:val="000000"/>
          <w:sz w:val="28"/>
          <w:szCs w:val="28"/>
        </w:rPr>
      </w:pPr>
    </w:p>
    <w:p w:rsidR="00C52EF2" w:rsidRPr="00B11423" w:rsidRDefault="00C52EF2" w:rsidP="00C52EF2">
      <w:pPr>
        <w:spacing w:after="0" w:line="400" w:lineRule="exact"/>
        <w:jc w:val="center"/>
        <w:rPr>
          <w:rFonts w:ascii="Times New Roman" w:hAnsi="Times New Roman"/>
          <w:b/>
          <w:color w:val="000000"/>
          <w:sz w:val="28"/>
          <w:szCs w:val="28"/>
        </w:rPr>
      </w:pPr>
      <w:r w:rsidRPr="00B11423">
        <w:rPr>
          <w:rFonts w:ascii="Times New Roman" w:hAnsi="Times New Roman"/>
          <w:b/>
          <w:color w:val="000000"/>
          <w:sz w:val="28"/>
          <w:szCs w:val="28"/>
        </w:rPr>
        <w:t>A. PHẦN THI TRẮC NGHIỆM</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 </w:t>
      </w:r>
      <w:hyperlink r:id="rId11" w:tooltip="Luật Phòng, chống tham nhũng" w:history="1">
        <w:r w:rsidRPr="00B11423">
          <w:rPr>
            <w:rStyle w:val="Hyperlink"/>
            <w:rFonts w:ascii="Times New Roman" w:hAnsi="Times New Roman"/>
            <w:b/>
            <w:color w:val="000000"/>
            <w:sz w:val="28"/>
            <w:szCs w:val="28"/>
          </w:rPr>
          <w:t>Luật Phòng, chống tham nhũng</w:t>
        </w:r>
      </w:hyperlink>
      <w:r w:rsidRPr="00B11423">
        <w:rPr>
          <w:rFonts w:ascii="Times New Roman" w:hAnsi="Times New Roman"/>
          <w:b/>
          <w:color w:val="000000"/>
          <w:sz w:val="28"/>
          <w:szCs w:val="28"/>
        </w:rPr>
        <w:t> năm 2018 có hiệu lực thì hành khi nào?</w:t>
      </w:r>
      <w:r>
        <w:rPr>
          <w:rFonts w:ascii="Times New Roman" w:hAnsi="Times New Roman"/>
          <w:b/>
          <w:color w:val="000000"/>
          <w:sz w:val="28"/>
          <w:szCs w:val="28"/>
        </w:rPr>
        <w:t xml:space="preserve"> </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01/7/2019</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26" name="Rectangle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" filled="f" stroked="f">
                <o:lock v:ext="edit" aspectratio="t"/>
                <w10:anchorlock/>
              </v:rect>
            </w:pict>
          </mc:Fallback>
        </mc:AlternateContent>
      </w:r>
    </w:p>
    <w:p w:rsidR="00C52EF2" w:rsidRPr="00B11423" w:rsidRDefault="00C52EF2" w:rsidP="00C52EF2">
      <w:pPr>
        <w:tabs>
          <w:tab w:val="left" w:pos="3105"/>
        </w:tabs>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20/11/2018</w:t>
      </w:r>
      <w:r w:rsidRPr="00B11423">
        <w:rPr>
          <w:rFonts w:ascii="Times New Roman" w:hAnsi="Times New Roman"/>
          <w:color w:val="000000"/>
          <w:sz w:val="28"/>
          <w:szCs w:val="28"/>
        </w:rPr>
        <w:tab/>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04/12/2018</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23/11/2019.</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2. Những quy định mới của Luật Phòng, chống tham nhũng năm 2018 là?</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Phòng, chống tham những khu vực ngoài nhà nước</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Kiểm soát xung đột lợi ích</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Quy định về cơ quan kiểm soát tài sản, thu nhập</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Cả 3 phương án trên.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25" name="Rectangle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PKKU/3rAQAAxgMAAA4AAAAAAAAAAAAAAAAALgIAAGRycy9lMm9Eb2MueG1sUEsB&#10;Ai0AFAAGAAgAAAAhAPMRHCfYAAAAAwEAAA8AAAAAAAAAAAAAAAAARQQAAGRycy9kb3ducmV2Lnht&#10;bFBLBQYAAAAABAAEAPMAAABKBQ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3. Hành vi tham nhũng có thể xảy ra ở đâu?</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Trong cơ quan, tổ chức của nhà nước</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Trong cơ quan, tổ chức, đơn vị khu vực nhà nước và doanh nghiệp, tổ chức khu vực ngoài nhà nước</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24" name="Rectangle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SU46w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LvZJTjrAQAAxgMAAA4AAAAAAAAAAAAAAAAALgIAAGRycy9lMm9Eb2MueG1sUEsB&#10;Ai0AFAAGAAgAAAAhAPMRHCfYAAAAAwEAAA8AAAAAAAAAAAAAAAAARQQAAGRycy9kb3ducmV2Lnht&#10;bFBLBQYAAAAABAAEAPMAAABKBQ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Trong cơ quan nhà nước và doanh nghiệp nhà nước</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Trong doanh nghiệp, tổ chức khu vực ngoài nhà nước.</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4. Có bao nhiêu hành vi tham nhũng trong khu vực nhà nước?</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03 hành vi</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05 hành vi</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07 hành vi</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12 hành vi</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23"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5. Trong số những hành vi sau đây, hành vi nào không phải hành vi tham nhũng?</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Giả mạo trong công tác vì vụ lợi</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Công chức lừa đảo chiếm đoạt tải sản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Công chức nhũng nhiễu vì vụ lợi</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Lợi dụng chức vụ, quyền hạn sử dụng trái phép tài sản công vì vụ lợi.</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2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IPK6w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M44g8rrAQAAxgMAAA4AAAAAAAAAAAAAAAAALgIAAGRycy9lMm9Eb2MueG1sUEsB&#10;Ai0AFAAGAAgAAAAhAPMRHCfYAAAAAwEAAA8AAAAAAAAAAAAAAAAARQQAAGRycy9kb3ducmV2Lnht&#10;bFBLBQYAAAAABAAEAPMAAABKBQ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6. Hành vi nhận tiền, sửa điểm thi là hành vi nào trong số các hành vi sau đây?</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lastRenderedPageBreak/>
        <w:t>A. Gian lận trong thi cử</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Nhận hối lộ</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Tiêu cực</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Lợi dụng chức vụ, quyền hạn trong khi thi hành nhiệm vụ, công vụ vì vụ lợi.</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VMtoXuoBAADG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7. Tài sản tham nhũng là tài sản nào sau đây?</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Tài sản do tham ô mà có</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Tải sản có được từ hành vi tham nhũng, có nguồn gốc từ hành vi tham nhũng</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Tài sản do nhận hối lộ mà có</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Cả ba trường hợp trên.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20"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HZgem+oBAADG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8. Kế toán trưởng của công ty tư nhân làm sai lệch hóa đơn, chứng từ để rút tiền của công ty là hành vi gì?</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Trộm cắp</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Lạm dụng tín nhiệm chiếm đoạt tài sản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9"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8N8h0+oBAADG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Tham ô</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Biển thủ.</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9. Nội dung giải trình khi có yêu cầu của cơ quan, tổ chức, cá nhân?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Cơ sở pháp lý của việc ban hành quyết định</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Thẩm quyền ban hành quyết định</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Nội dung của quyết định</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Cả ba phương án trên.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8" name="Rectangle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FcW6g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uYxXFuoBAADG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10. Người có chức vụ, quyền hạn không bị cấm việc nào sau đây?</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Thành lập, tham gia quản lý, điều hành doanh nghiệp tư nhân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Mua cổ phần, góp vốn vào doanh nghiệp tư</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7" name="Rectangle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Ii7gLzrAQAAxgMAAA4AAAAAAAAAAAAAAAAALgIAAGRycy9lMm9Eb2MueG1sUEsB&#10;Ai0AFAAGAAgAAAAhAPMRHCfYAAAAAwEAAA8AAAAAAAAAAAAAAAAARQQAAGRycy9kb3ducmV2Lnht&#10;bFBLBQYAAAAABAAEAPMAAABKBQ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Sử dụng trái phép thông tin của cơ quan, tổ chức, đơn vị</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Nhũng nhiễu trong giải quyết công việc.</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11. Người đứng đầu cơ quan, tổ chức, đơn vị không bị cấm làm việc nào sau đây?</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Tuyển dụng con, anh, chị, em ruột vào cơ quan, tổ chức, đơn vị mình</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6" name="Rectangle 1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MHo9nnrAQAAxgMAAA4AAAAAAAAAAAAAAAAALgIAAGRycy9lMm9Eb2MueG1sUEsB&#10;Ai0AFAAGAAgAAAAhAPMRHCfYAAAAAwEAAA8AAAAAAAAAAAAAAAAARQQAAGRycy9kb3ducmV2Lnht&#10;bFBLBQYAAAAABAAEAPMAAABKBQ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Bổ nhiệm vợ (chồng), con giữ chức vụ quản lý về tổ chức nhân sự</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Bố trí vợ (chồng), con, anh, chị, em ruột làm kế toán trưởng trong cơ quan, tổ chức, đơn vị mình</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Làm thủ quỹ trong cơ quan, tổ chức, đơn vị mình.</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lastRenderedPageBreak/>
        <w:t>Câu 12. Người có chức vụ, quyền hạn không được nhận quà tặng nào dưới đây của tổ chức, cá nhân có liên quan đến công việc do mình giải quyết hoặc thuộc phạm vi quản lý của mình?</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Từ 5 trăm nghìn đồng trở lên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Từ 2 triệu đồng trở lên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Từ 10 triệu đồng trở lên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Không được nhận.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Wxsd7eoBAADG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13. Người được giao thực hiện nhiệm vụ công vụ nếu biết nhiệm vụ công vụ được giao có xung đột lợi ích thì cần ứng xử như thế nào?</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Phải tạm dừng việc thực hiện nhiệm vụ, công vụ đó</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Phải báo cáo người có thẩm quyền để xem xét, xử lý</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4" name="Rectangle 1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so6w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BJIayjrAQAAxgMAAA4AAAAAAAAAAAAAAAAALgIAAGRycy9lMm9Eb2MueG1sUEsB&#10;Ai0AFAAGAAgAAAAhAPMRHCfYAAAAAwEAAA8AAAAAAAAAAAAAAAAARQQAAGRycy9kb3ducmV2Lnht&#10;bFBLBQYAAAAABAAEAPMAAABKBQ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Tiếp tục thực hiện nhiệm vụ công vụ và sau đó báo cáo người có thẩm quyền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Tiếp tục thực hiện nhiệm vụ công vụ và tránh các hiện tượng tham nhũng, tiêu cực.</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14. Công việc nào trong số những công việc sau đây có mục đích phòng ngừa tham nhũng?</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Luân chuyển cán bộ</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Điều động cán bộ</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Chuyển đổi vị trí công tác</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3" name="Rectangl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C76ux/rAQAAxgMAAA4AAAAAAAAAAAAAAAAALgIAAGRycy9lMm9Eb2MueG1sUEsB&#10;Ai0AFAAGAAgAAAAhAPMRHCfYAAAAAwEAAA8AAAAAAAAAAAAAAAAARQQAAGRycy9kb3ducmV2Lnht&#10;bFBLBQYAAAAABAAEAPMAAABKBQ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Biệt phái cán bộ.</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15. Thời hạn chuyển đỗi vị trí công tác được quy định như thế nào?</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02 năm</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8. 05 năm</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02 đến 05 năm theo đặc thù của từng lĩnh vực</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2" name="Rectangl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04 năm</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16. Những vị trí nào sau đây phải được chuyển đổi vị trí công tác?</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Làm việc liên quan đến công tác tổ chức cán bộ</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Quản lý tài chính công, tài sản công</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Trực tiếp tiếp xúc và giải quyết công việc của cơ quan, tổ chức, đơn vị và cá nhân khác</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Tất cả các trường hợp trên.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1"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VomTuoBAADG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17. Trường hợp nào sau đây chưa thực hiện chuyển đổi vị trí công tác?</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lastRenderedPageBreak/>
        <w:t>A. Người đang bị xem xét, xử lý kỷ luật</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Người đang bị kiểm tra, xác minh, thanh tra, điều tra, truy tố, xét xử</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Người đang điều trị bệnh hiểm nghèo được cơ quan y tế có thẩm quyền xác nhận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Cả ba phương án trên.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10" name="Rectangle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10"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tAlQi+oBAADG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18. Việc thanh toán không dùng tiền mặt bắt buộc đối với các khoản thu chi nào sau đây?</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Trên 2 triệu</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9" name="Rect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9"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CAeh7u6QEAAMQDAAAOAAAAAAAAAAAAAAAAAC4CAABkcnMvZTJvRG9jLnhtbFBLAQIt&#10;ABQABgAIAAAAIQDzERwn2AAAAAMBAAAPAAAAAAAAAAAAAAAAAEMEAABkcnMvZG93bnJldi54bWxQ&#10;SwUGAAAAAAQABADzAAAASAU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Trên 5 triệu</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Lương hàng tháng</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Các khoản chỉ lương, thưởng và chỉ khác có tính chất thường xuyên.</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19. Quy định về kê khai tài sản, thu nhập có từ khi nào?</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1995</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1998</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2005</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8"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8"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BaE9l66QEAAMQDAAAOAAAAAAAAAAAAAAAAAC4CAABkcnMvZTJvRG9jLnhtbFBLAQIt&#10;ABQABgAIAAAAIQDzERwn2AAAAAMBAAAPAAAAAAAAAAAAAAAAAEMEAABkcnMvZG93bnJldi54bWxQ&#10;SwUGAAAAAAQABADzAAAASAU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2012</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20. Cơ quan nào sau đây không phải là cơ quan kiểm soát tài sản, thu nhập?</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Thanh tra Bộ, cơ quan ngang bộ</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Thanh tra tỉnh, thành phố trực thuộc Trung ương</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Thanh tra Chính phủ</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7"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CIWXJf6QEAAMQDAAAOAAAAAAAAAAAAAAAAAC4CAABkcnMvZTJvRG9jLnhtbFBLAQIt&#10;ABQABgAIAAAAIQDzERwn2AAAAAMBAAAPAAAAAAAAAAAAAAAAAEMEAABkcnMvZG93bnJldi54bWxQ&#10;SwUGAAAAAAQABADzAAAASAU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Tòa án nhân dân tối cao.</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21. Người nào sau đây không phải kê khai tài sản, thu nhập?</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Thanh tra viên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Giáo viên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6"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6"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BSMLXL6QEAAMQDAAAOAAAAAAAAAAAAAAAAAC4CAABkcnMvZTJvRG9jLnhtbFBLAQIt&#10;ABQABgAIAAAAIQDzERwn2AAAAAMBAAAPAAAAAAAAAAAAAAAAAEMEAABkcnMvZG93bnJldi54bWxQ&#10;SwUGAAAAAAQABADzAAAASAU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Thẩm phán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Giám đốc bệnh viện công.</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22. Người có chức vụ, quyền hạn trong tổ chức, doanh nghiệp khu vực ngoài nhà nước có bắt buộc phải kê khai tài sản thu nhập không?</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Có</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5"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5"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Không</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Chỉ những người đứng đầu tỏ chức, doanh nghiệp khu vực ngoài nhà nước mới phải kê khai.</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Người giữ chức vụ từ Phó trưởng phòng và tương đương trở lên tại tổ chức, doanh nghiệp khu vực ngoài nhà nước phải kê khai.</w: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lastRenderedPageBreak/>
        <w:t>Câu 23. Người có nghĩa vụ kê khai tài sản phải kê khai tài sản nào?</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Tài sản của mình</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Tài sản của mình và tải sản của cha, mẹ, vợ, con mình</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Tài sản của mình, của vợ hoặc chồng và con chưa thành niên</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Tài sản của mình và tài sản chung với vợ, chồng, con chưa thành niên.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4"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p+VKOeoBAADE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24. Kết luận xác minh tài sản, thu nhập bao gồm những nội dung nào sau đây?</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Tính trung thực, đầy đủ, rõ ràng của việc kê khai tài sản, thu nhập</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Tính trung thực trong việc giải trình về nguồn gốc của tài sản, thu nhập tăng thêm</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Kiến nghị của người có thẩm quyên xử lý vi phạm quy định pháp luật về kiểm soát tài sản, thu nhập</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Cả ba phương án trên.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3"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I/T8YeoBAADE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ind w:firstLine="720"/>
        <w:jc w:val="both"/>
        <w:rPr>
          <w:rFonts w:ascii="Times New Roman" w:hAnsi="Times New Roman"/>
          <w:b/>
          <w:color w:val="000000"/>
          <w:sz w:val="28"/>
          <w:szCs w:val="28"/>
        </w:rPr>
      </w:pPr>
      <w:r w:rsidRPr="00B11423">
        <w:rPr>
          <w:rFonts w:ascii="Times New Roman" w:hAnsi="Times New Roman"/>
          <w:b/>
          <w:color w:val="000000"/>
          <w:sz w:val="28"/>
          <w:szCs w:val="28"/>
        </w:rPr>
        <w:t>Câu 25. Cán bộ, công chức phát hiện hành vi tham nhũng trong cơ quan, tổ chức, đơn vị mình thì phải xử lý như thế nào?</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A. Tố cáo với cơ quan thanh tra nhà nước</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B. Tố cáo với cơ quan điều tra</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C. Báo cáo với người đứng đầu cơ quan, tổ chức, đơn vị mình</w:t>
      </w:r>
    </w:p>
    <w:p w:rsidR="00C52EF2" w:rsidRPr="00B11423" w:rsidRDefault="00C52EF2" w:rsidP="00C52EF2">
      <w:pPr>
        <w:spacing w:after="0" w:line="400" w:lineRule="exact"/>
        <w:ind w:firstLine="720"/>
        <w:jc w:val="both"/>
        <w:rPr>
          <w:rFonts w:ascii="Times New Roman" w:hAnsi="Times New Roman"/>
          <w:color w:val="000000"/>
          <w:sz w:val="28"/>
          <w:szCs w:val="28"/>
        </w:rPr>
      </w:pPr>
      <w:r w:rsidRPr="00B11423">
        <w:rPr>
          <w:rFonts w:ascii="Times New Roman" w:hAnsi="Times New Roman"/>
          <w:color w:val="000000"/>
          <w:sz w:val="28"/>
          <w:szCs w:val="28"/>
        </w:rPr>
        <w:t>D. Cả ba phương án trên.</w:t>
      </w:r>
      <w:r w:rsidR="00820C81">
        <w:rPr>
          <w:rFonts w:ascii="Times New Roman" w:hAnsi="Times New Roman"/>
          <w:noProof/>
          <w:color w:val="000000"/>
          <w:sz w:val="28"/>
          <w:szCs w:val="28"/>
        </w:rPr>
        <mc:AlternateContent>
          <mc:Choice Requires="wps">
            <w:drawing>
              <wp:inline distT="0" distB="0" distL="0" distR="0">
                <wp:extent cx="190500" cy="1905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190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Rectangle 2" o:spid="_x0000_s1026" style="width:1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" filled="f" stroked="f">
                <o:lock v:ext="edit" aspectratio="t"/>
                <w10:anchorlock/>
              </v:rect>
            </w:pict>
          </mc:Fallback>
        </mc:AlternateContent>
      </w:r>
    </w:p>
    <w:p w:rsidR="00C52EF2" w:rsidRPr="00B11423" w:rsidRDefault="00C52EF2" w:rsidP="00C52EF2">
      <w:pPr>
        <w:spacing w:after="0" w:line="400" w:lineRule="exact"/>
        <w:jc w:val="center"/>
        <w:rPr>
          <w:rFonts w:ascii="Times New Roman" w:hAnsi="Times New Roman"/>
          <w:b/>
          <w:color w:val="000000"/>
          <w:sz w:val="28"/>
          <w:szCs w:val="28"/>
        </w:rPr>
      </w:pPr>
    </w:p>
    <w:p w:rsidR="00862CAB" w:rsidRPr="00862CAB" w:rsidRDefault="00862CAB" w:rsidP="00862CAB">
      <w:pPr>
        <w:spacing w:after="0" w:line="240" w:lineRule="auto"/>
        <w:jc w:val="both"/>
        <w:rPr>
          <w:rFonts w:ascii="Times New Roman" w:hAnsi="Times New Roman"/>
          <w:sz w:val="28"/>
          <w:szCs w:val="28"/>
        </w:rPr>
      </w:pPr>
    </w:p>
    <w:sectPr w:rsidR="00862CAB" w:rsidRPr="00862CAB" w:rsidSect="008138B0">
      <w:headerReference w:type="default" r:id="rId12"/>
      <w:footerReference w:type="default" r:id="rId13"/>
      <w:pgSz w:w="11907" w:h="16840" w:code="9"/>
      <w:pgMar w:top="1134" w:right="907" w:bottom="1134" w:left="1701" w:header="397" w:footer="3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1207" w:rsidRDefault="00F41207" w:rsidP="0098384A">
      <w:pPr>
        <w:spacing w:after="0" w:line="240" w:lineRule="auto"/>
      </w:pPr>
      <w:r>
        <w:separator/>
      </w:r>
    </w:p>
  </w:endnote>
  <w:endnote w:type="continuationSeparator" w:id="0">
    <w:p w:rsidR="00F41207" w:rsidRDefault="00F41207" w:rsidP="00983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2B3" w:rsidRPr="00C2387A" w:rsidRDefault="001722B3">
    <w:pPr>
      <w:pStyle w:val="Footer"/>
      <w:jc w:val="center"/>
      <w:rPr>
        <w:rFonts w:ascii="Times New Roman" w:hAnsi="Times New Roman"/>
        <w:sz w:val="24"/>
        <w:szCs w:val="24"/>
      </w:rPr>
    </w:pPr>
  </w:p>
  <w:p w:rsidR="00F07FA4" w:rsidRDefault="00F07F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1207" w:rsidRDefault="00F41207" w:rsidP="0098384A">
      <w:pPr>
        <w:spacing w:after="0" w:line="240" w:lineRule="auto"/>
      </w:pPr>
      <w:r>
        <w:separator/>
      </w:r>
    </w:p>
  </w:footnote>
  <w:footnote w:type="continuationSeparator" w:id="0">
    <w:p w:rsidR="00F41207" w:rsidRDefault="00F41207" w:rsidP="009838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8219096"/>
      <w:docPartObj>
        <w:docPartGallery w:val="Page Numbers (Top of Page)"/>
        <w:docPartUnique/>
      </w:docPartObj>
    </w:sdtPr>
    <w:sdtEndPr>
      <w:rPr>
        <w:rFonts w:ascii="Times New Roman" w:hAnsi="Times New Roman"/>
        <w:noProof/>
        <w:sz w:val="28"/>
      </w:rPr>
    </w:sdtEndPr>
    <w:sdtContent>
      <w:p w:rsidR="008138B0" w:rsidRPr="008138B0" w:rsidRDefault="006D557F">
        <w:pPr>
          <w:pStyle w:val="Header"/>
          <w:jc w:val="center"/>
          <w:rPr>
            <w:rFonts w:ascii="Times New Roman" w:hAnsi="Times New Roman"/>
            <w:sz w:val="28"/>
          </w:rPr>
        </w:pPr>
        <w:r w:rsidRPr="008138B0">
          <w:rPr>
            <w:rFonts w:ascii="Times New Roman" w:hAnsi="Times New Roman"/>
            <w:sz w:val="28"/>
          </w:rPr>
          <w:fldChar w:fldCharType="begin"/>
        </w:r>
        <w:r w:rsidR="008138B0" w:rsidRPr="008138B0">
          <w:rPr>
            <w:rFonts w:ascii="Times New Roman" w:hAnsi="Times New Roman"/>
            <w:sz w:val="28"/>
          </w:rPr>
          <w:instrText xml:space="preserve"> PAGE   \* MERGEFORMAT </w:instrText>
        </w:r>
        <w:r w:rsidRPr="008138B0">
          <w:rPr>
            <w:rFonts w:ascii="Times New Roman" w:hAnsi="Times New Roman"/>
            <w:sz w:val="28"/>
          </w:rPr>
          <w:fldChar w:fldCharType="separate"/>
        </w:r>
        <w:r w:rsidR="00820C81">
          <w:rPr>
            <w:rFonts w:ascii="Times New Roman" w:hAnsi="Times New Roman"/>
            <w:noProof/>
            <w:sz w:val="28"/>
          </w:rPr>
          <w:t>2</w:t>
        </w:r>
        <w:r w:rsidRPr="008138B0">
          <w:rPr>
            <w:rFonts w:ascii="Times New Roman" w:hAnsi="Times New Roman"/>
            <w:noProof/>
            <w:sz w:val="28"/>
          </w:rPr>
          <w:fldChar w:fldCharType="end"/>
        </w:r>
      </w:p>
    </w:sdtContent>
  </w:sdt>
  <w:p w:rsidR="005A2FB1" w:rsidRDefault="005A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38E1F28"/>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00000002"/>
    <w:multiLevelType w:val="hybridMultilevel"/>
    <w:tmpl w:val="46E87CCC"/>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nsid w:val="00000003"/>
    <w:multiLevelType w:val="hybridMultilevel"/>
    <w:tmpl w:val="3D1B58B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nsid w:val="00000004"/>
    <w:multiLevelType w:val="hybridMultilevel"/>
    <w:tmpl w:val="507ED7A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nsid w:val="00000005"/>
    <w:multiLevelType w:val="hybridMultilevel"/>
    <w:tmpl w:val="2EB141F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nsid w:val="00000006"/>
    <w:multiLevelType w:val="hybridMultilevel"/>
    <w:tmpl w:val="41B71EFA"/>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nsid w:val="00000007"/>
    <w:multiLevelType w:val="hybridMultilevel"/>
    <w:tmpl w:val="79E2A9E2"/>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nsid w:val="00125225"/>
    <w:multiLevelType w:val="hybridMultilevel"/>
    <w:tmpl w:val="F468010E"/>
    <w:lvl w:ilvl="0" w:tplc="5D561D5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1BA13077"/>
    <w:multiLevelType w:val="hybridMultilevel"/>
    <w:tmpl w:val="5C70B6CA"/>
    <w:lvl w:ilvl="0" w:tplc="61D80B36">
      <w:start w:val="2"/>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07A2D1A"/>
    <w:multiLevelType w:val="hybridMultilevel"/>
    <w:tmpl w:val="DD1C133E"/>
    <w:lvl w:ilvl="0" w:tplc="A2C2615E">
      <w:numFmt w:val="bullet"/>
      <w:lvlText w:val="-"/>
      <w:lvlJc w:val="left"/>
      <w:pPr>
        <w:ind w:left="111" w:hanging="360"/>
      </w:pPr>
      <w:rPr>
        <w:rFonts w:ascii="Times New Roman" w:eastAsia="Times New Roman" w:hAnsi="Times New Roman" w:cs="Times New Roman" w:hint="default"/>
      </w:rPr>
    </w:lvl>
    <w:lvl w:ilvl="1" w:tplc="04090003" w:tentative="1">
      <w:start w:val="1"/>
      <w:numFmt w:val="bullet"/>
      <w:lvlText w:val="o"/>
      <w:lvlJc w:val="left"/>
      <w:pPr>
        <w:ind w:left="831" w:hanging="360"/>
      </w:pPr>
      <w:rPr>
        <w:rFonts w:ascii="Courier New" w:hAnsi="Courier New" w:cs="Courier New" w:hint="default"/>
      </w:rPr>
    </w:lvl>
    <w:lvl w:ilvl="2" w:tplc="04090005" w:tentative="1">
      <w:start w:val="1"/>
      <w:numFmt w:val="bullet"/>
      <w:lvlText w:val=""/>
      <w:lvlJc w:val="left"/>
      <w:pPr>
        <w:ind w:left="1551" w:hanging="360"/>
      </w:pPr>
      <w:rPr>
        <w:rFonts w:ascii="Wingdings" w:hAnsi="Wingdings" w:hint="default"/>
      </w:rPr>
    </w:lvl>
    <w:lvl w:ilvl="3" w:tplc="04090001" w:tentative="1">
      <w:start w:val="1"/>
      <w:numFmt w:val="bullet"/>
      <w:lvlText w:val=""/>
      <w:lvlJc w:val="left"/>
      <w:pPr>
        <w:ind w:left="2271" w:hanging="360"/>
      </w:pPr>
      <w:rPr>
        <w:rFonts w:ascii="Symbol" w:hAnsi="Symbol" w:hint="default"/>
      </w:rPr>
    </w:lvl>
    <w:lvl w:ilvl="4" w:tplc="04090003" w:tentative="1">
      <w:start w:val="1"/>
      <w:numFmt w:val="bullet"/>
      <w:lvlText w:val="o"/>
      <w:lvlJc w:val="left"/>
      <w:pPr>
        <w:ind w:left="2991" w:hanging="360"/>
      </w:pPr>
      <w:rPr>
        <w:rFonts w:ascii="Courier New" w:hAnsi="Courier New" w:cs="Courier New" w:hint="default"/>
      </w:rPr>
    </w:lvl>
    <w:lvl w:ilvl="5" w:tplc="04090005" w:tentative="1">
      <w:start w:val="1"/>
      <w:numFmt w:val="bullet"/>
      <w:lvlText w:val=""/>
      <w:lvlJc w:val="left"/>
      <w:pPr>
        <w:ind w:left="3711" w:hanging="360"/>
      </w:pPr>
      <w:rPr>
        <w:rFonts w:ascii="Wingdings" w:hAnsi="Wingdings" w:hint="default"/>
      </w:rPr>
    </w:lvl>
    <w:lvl w:ilvl="6" w:tplc="04090001" w:tentative="1">
      <w:start w:val="1"/>
      <w:numFmt w:val="bullet"/>
      <w:lvlText w:val=""/>
      <w:lvlJc w:val="left"/>
      <w:pPr>
        <w:ind w:left="4431" w:hanging="360"/>
      </w:pPr>
      <w:rPr>
        <w:rFonts w:ascii="Symbol" w:hAnsi="Symbol" w:hint="default"/>
      </w:rPr>
    </w:lvl>
    <w:lvl w:ilvl="7" w:tplc="04090003" w:tentative="1">
      <w:start w:val="1"/>
      <w:numFmt w:val="bullet"/>
      <w:lvlText w:val="o"/>
      <w:lvlJc w:val="left"/>
      <w:pPr>
        <w:ind w:left="5151" w:hanging="360"/>
      </w:pPr>
      <w:rPr>
        <w:rFonts w:ascii="Courier New" w:hAnsi="Courier New" w:cs="Courier New" w:hint="default"/>
      </w:rPr>
    </w:lvl>
    <w:lvl w:ilvl="8" w:tplc="04090005" w:tentative="1">
      <w:start w:val="1"/>
      <w:numFmt w:val="bullet"/>
      <w:lvlText w:val=""/>
      <w:lvlJc w:val="left"/>
      <w:pPr>
        <w:ind w:left="5871" w:hanging="360"/>
      </w:pPr>
      <w:rPr>
        <w:rFonts w:ascii="Wingdings" w:hAnsi="Wingdings" w:hint="default"/>
      </w:rPr>
    </w:lvl>
  </w:abstractNum>
  <w:abstractNum w:abstractNumId="10">
    <w:nsid w:val="20E236CB"/>
    <w:multiLevelType w:val="hybridMultilevel"/>
    <w:tmpl w:val="30EC51AE"/>
    <w:lvl w:ilvl="0" w:tplc="0E4259B0">
      <w:start w:val="1"/>
      <w:numFmt w:val="bullet"/>
      <w:lvlText w:val="-"/>
      <w:lvlJc w:val="left"/>
      <w:pPr>
        <w:ind w:left="922" w:hanging="360"/>
      </w:pPr>
      <w:rPr>
        <w:rFonts w:ascii="Times New Roman" w:eastAsia="Times New Roman" w:hAnsi="Times New Roman" w:cs="Times New Roman"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1">
    <w:nsid w:val="26DB62D5"/>
    <w:multiLevelType w:val="hybridMultilevel"/>
    <w:tmpl w:val="68400086"/>
    <w:lvl w:ilvl="0" w:tplc="6B6ECCE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B9C3B07"/>
    <w:multiLevelType w:val="hybridMultilevel"/>
    <w:tmpl w:val="085ABC90"/>
    <w:lvl w:ilvl="0" w:tplc="197E7B84">
      <w:numFmt w:val="bullet"/>
      <w:lvlText w:val="-"/>
      <w:lvlJc w:val="left"/>
      <w:pPr>
        <w:ind w:left="111" w:hanging="360"/>
      </w:pPr>
      <w:rPr>
        <w:rFonts w:ascii="Times New Roman" w:eastAsia="Times New Roman" w:hAnsi="Times New Roman" w:cs="Times New Roman" w:hint="default"/>
      </w:rPr>
    </w:lvl>
    <w:lvl w:ilvl="1" w:tplc="04090003" w:tentative="1">
      <w:start w:val="1"/>
      <w:numFmt w:val="bullet"/>
      <w:lvlText w:val="o"/>
      <w:lvlJc w:val="left"/>
      <w:pPr>
        <w:ind w:left="831" w:hanging="360"/>
      </w:pPr>
      <w:rPr>
        <w:rFonts w:ascii="Courier New" w:hAnsi="Courier New" w:cs="Courier New" w:hint="default"/>
      </w:rPr>
    </w:lvl>
    <w:lvl w:ilvl="2" w:tplc="04090005" w:tentative="1">
      <w:start w:val="1"/>
      <w:numFmt w:val="bullet"/>
      <w:lvlText w:val=""/>
      <w:lvlJc w:val="left"/>
      <w:pPr>
        <w:ind w:left="1551" w:hanging="360"/>
      </w:pPr>
      <w:rPr>
        <w:rFonts w:ascii="Wingdings" w:hAnsi="Wingdings" w:hint="default"/>
      </w:rPr>
    </w:lvl>
    <w:lvl w:ilvl="3" w:tplc="04090001" w:tentative="1">
      <w:start w:val="1"/>
      <w:numFmt w:val="bullet"/>
      <w:lvlText w:val=""/>
      <w:lvlJc w:val="left"/>
      <w:pPr>
        <w:ind w:left="2271" w:hanging="360"/>
      </w:pPr>
      <w:rPr>
        <w:rFonts w:ascii="Symbol" w:hAnsi="Symbol" w:hint="default"/>
      </w:rPr>
    </w:lvl>
    <w:lvl w:ilvl="4" w:tplc="04090003" w:tentative="1">
      <w:start w:val="1"/>
      <w:numFmt w:val="bullet"/>
      <w:lvlText w:val="o"/>
      <w:lvlJc w:val="left"/>
      <w:pPr>
        <w:ind w:left="2991" w:hanging="360"/>
      </w:pPr>
      <w:rPr>
        <w:rFonts w:ascii="Courier New" w:hAnsi="Courier New" w:cs="Courier New" w:hint="default"/>
      </w:rPr>
    </w:lvl>
    <w:lvl w:ilvl="5" w:tplc="04090005" w:tentative="1">
      <w:start w:val="1"/>
      <w:numFmt w:val="bullet"/>
      <w:lvlText w:val=""/>
      <w:lvlJc w:val="left"/>
      <w:pPr>
        <w:ind w:left="3711" w:hanging="360"/>
      </w:pPr>
      <w:rPr>
        <w:rFonts w:ascii="Wingdings" w:hAnsi="Wingdings" w:hint="default"/>
      </w:rPr>
    </w:lvl>
    <w:lvl w:ilvl="6" w:tplc="04090001" w:tentative="1">
      <w:start w:val="1"/>
      <w:numFmt w:val="bullet"/>
      <w:lvlText w:val=""/>
      <w:lvlJc w:val="left"/>
      <w:pPr>
        <w:ind w:left="4431" w:hanging="360"/>
      </w:pPr>
      <w:rPr>
        <w:rFonts w:ascii="Symbol" w:hAnsi="Symbol" w:hint="default"/>
      </w:rPr>
    </w:lvl>
    <w:lvl w:ilvl="7" w:tplc="04090003" w:tentative="1">
      <w:start w:val="1"/>
      <w:numFmt w:val="bullet"/>
      <w:lvlText w:val="o"/>
      <w:lvlJc w:val="left"/>
      <w:pPr>
        <w:ind w:left="5151" w:hanging="360"/>
      </w:pPr>
      <w:rPr>
        <w:rFonts w:ascii="Courier New" w:hAnsi="Courier New" w:cs="Courier New" w:hint="default"/>
      </w:rPr>
    </w:lvl>
    <w:lvl w:ilvl="8" w:tplc="04090005" w:tentative="1">
      <w:start w:val="1"/>
      <w:numFmt w:val="bullet"/>
      <w:lvlText w:val=""/>
      <w:lvlJc w:val="left"/>
      <w:pPr>
        <w:ind w:left="5871" w:hanging="360"/>
      </w:pPr>
      <w:rPr>
        <w:rFonts w:ascii="Wingdings" w:hAnsi="Wingdings" w:hint="default"/>
      </w:rPr>
    </w:lvl>
  </w:abstractNum>
  <w:abstractNum w:abstractNumId="13">
    <w:nsid w:val="35FC4F9A"/>
    <w:multiLevelType w:val="hybridMultilevel"/>
    <w:tmpl w:val="5C42E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8B15B8"/>
    <w:multiLevelType w:val="hybridMultilevel"/>
    <w:tmpl w:val="42924356"/>
    <w:lvl w:ilvl="0" w:tplc="5D2AAD0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47221EA5"/>
    <w:multiLevelType w:val="hybridMultilevel"/>
    <w:tmpl w:val="8F4A742A"/>
    <w:lvl w:ilvl="0" w:tplc="CC6CC65E">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49132D53"/>
    <w:multiLevelType w:val="hybridMultilevel"/>
    <w:tmpl w:val="6B32D10E"/>
    <w:lvl w:ilvl="0" w:tplc="3692EDE8">
      <w:start w:val="1"/>
      <w:numFmt w:val="decimal"/>
      <w:lvlText w:val="%1."/>
      <w:lvlJc w:val="left"/>
      <w:pPr>
        <w:ind w:left="922"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7">
    <w:nsid w:val="5539377A"/>
    <w:multiLevelType w:val="hybridMultilevel"/>
    <w:tmpl w:val="2252215E"/>
    <w:lvl w:ilvl="0" w:tplc="F26A56B8">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nsid w:val="5874309C"/>
    <w:multiLevelType w:val="hybridMultilevel"/>
    <w:tmpl w:val="6F9E6AC8"/>
    <w:lvl w:ilvl="0" w:tplc="295ADA2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68362EE5"/>
    <w:multiLevelType w:val="hybridMultilevel"/>
    <w:tmpl w:val="2F82DF30"/>
    <w:lvl w:ilvl="0" w:tplc="9D486D30">
      <w:start w:val="2"/>
      <w:numFmt w:val="bullet"/>
      <w:lvlText w:val="-"/>
      <w:lvlJc w:val="left"/>
      <w:pPr>
        <w:ind w:left="1040" w:hanging="360"/>
      </w:pPr>
      <w:rPr>
        <w:rFonts w:ascii="Times New Roman" w:eastAsia="Times New Roman"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20">
    <w:nsid w:val="71657B1E"/>
    <w:multiLevelType w:val="hybridMultilevel"/>
    <w:tmpl w:val="45E02AF8"/>
    <w:lvl w:ilvl="0" w:tplc="6E6ED470">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1">
    <w:nsid w:val="757A2625"/>
    <w:multiLevelType w:val="hybridMultilevel"/>
    <w:tmpl w:val="C75CB77C"/>
    <w:lvl w:ilvl="0" w:tplc="8DE4DE2C">
      <w:start w:val="1"/>
      <w:numFmt w:val="decimal"/>
      <w:lvlText w:val="%1."/>
      <w:lvlJc w:val="left"/>
      <w:pPr>
        <w:ind w:left="927" w:hanging="360"/>
      </w:pPr>
      <w:rPr>
        <w:rFonts w:ascii="Arial" w:eastAsia="Calibri" w:hAnsi="Arial" w:cs="Arial" w:hint="default"/>
        <w:b w:val="0"/>
        <w:color w:val="333333"/>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63C3A61"/>
    <w:multiLevelType w:val="hybridMultilevel"/>
    <w:tmpl w:val="E866397E"/>
    <w:lvl w:ilvl="0" w:tplc="0CCE7CBE">
      <w:start w:val="1"/>
      <w:numFmt w:val="bullet"/>
      <w:lvlText w:val="-"/>
      <w:lvlJc w:val="left"/>
      <w:pPr>
        <w:ind w:left="927" w:hanging="360"/>
      </w:pPr>
      <w:rPr>
        <w:rFonts w:ascii="Times New Roman" w:eastAsia="Calibri"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3">
    <w:nsid w:val="76C10910"/>
    <w:multiLevelType w:val="hybridMultilevel"/>
    <w:tmpl w:val="946A14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7A432ECE"/>
    <w:multiLevelType w:val="hybridMultilevel"/>
    <w:tmpl w:val="1F789D66"/>
    <w:lvl w:ilvl="0" w:tplc="FAEE49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6"/>
  </w:num>
  <w:num w:numId="2">
    <w:abstractNumId w:val="13"/>
  </w:num>
  <w:num w:numId="3">
    <w:abstractNumId w:val="10"/>
  </w:num>
  <w:num w:numId="4">
    <w:abstractNumId w:val="23"/>
  </w:num>
  <w:num w:numId="5">
    <w:abstractNumId w:val="22"/>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19"/>
  </w:num>
  <w:num w:numId="14">
    <w:abstractNumId w:val="7"/>
  </w:num>
  <w:num w:numId="15">
    <w:abstractNumId w:val="21"/>
  </w:num>
  <w:num w:numId="16">
    <w:abstractNumId w:val="18"/>
  </w:num>
  <w:num w:numId="17">
    <w:abstractNumId w:val="14"/>
  </w:num>
  <w:num w:numId="18">
    <w:abstractNumId w:val="17"/>
  </w:num>
  <w:num w:numId="19">
    <w:abstractNumId w:val="20"/>
  </w:num>
  <w:num w:numId="20">
    <w:abstractNumId w:val="15"/>
  </w:num>
  <w:num w:numId="21">
    <w:abstractNumId w:val="24"/>
  </w:num>
  <w:num w:numId="22">
    <w:abstractNumId w:val="9"/>
  </w:num>
  <w:num w:numId="23">
    <w:abstractNumId w:val="12"/>
  </w:num>
  <w:num w:numId="24">
    <w:abstractNumId w:val="11"/>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11B"/>
    <w:rsid w:val="00000358"/>
    <w:rsid w:val="0000100F"/>
    <w:rsid w:val="0000446B"/>
    <w:rsid w:val="0000501D"/>
    <w:rsid w:val="000104B6"/>
    <w:rsid w:val="00014066"/>
    <w:rsid w:val="000211C6"/>
    <w:rsid w:val="00025D55"/>
    <w:rsid w:val="00031295"/>
    <w:rsid w:val="00033B35"/>
    <w:rsid w:val="00033C9F"/>
    <w:rsid w:val="000430BE"/>
    <w:rsid w:val="00047638"/>
    <w:rsid w:val="0005281A"/>
    <w:rsid w:val="00053537"/>
    <w:rsid w:val="00057D5B"/>
    <w:rsid w:val="00060A8C"/>
    <w:rsid w:val="0006291D"/>
    <w:rsid w:val="00072729"/>
    <w:rsid w:val="0008146D"/>
    <w:rsid w:val="000815B1"/>
    <w:rsid w:val="00084A50"/>
    <w:rsid w:val="00084D11"/>
    <w:rsid w:val="000877C4"/>
    <w:rsid w:val="000903BD"/>
    <w:rsid w:val="000946CB"/>
    <w:rsid w:val="0009760B"/>
    <w:rsid w:val="00097EEE"/>
    <w:rsid w:val="000A110C"/>
    <w:rsid w:val="000B08FE"/>
    <w:rsid w:val="000B2E8E"/>
    <w:rsid w:val="000B43E5"/>
    <w:rsid w:val="000B517E"/>
    <w:rsid w:val="000B62C0"/>
    <w:rsid w:val="000B7A1F"/>
    <w:rsid w:val="000C3B39"/>
    <w:rsid w:val="000C4B32"/>
    <w:rsid w:val="000C6744"/>
    <w:rsid w:val="000D1D2B"/>
    <w:rsid w:val="000D233F"/>
    <w:rsid w:val="000D4A21"/>
    <w:rsid w:val="000D5994"/>
    <w:rsid w:val="000E0442"/>
    <w:rsid w:val="000E2BB7"/>
    <w:rsid w:val="000E3AB1"/>
    <w:rsid w:val="000E559A"/>
    <w:rsid w:val="000E60D2"/>
    <w:rsid w:val="000F0787"/>
    <w:rsid w:val="000F44AB"/>
    <w:rsid w:val="001013C5"/>
    <w:rsid w:val="00101F03"/>
    <w:rsid w:val="0010213B"/>
    <w:rsid w:val="00103879"/>
    <w:rsid w:val="00104DD6"/>
    <w:rsid w:val="00112A68"/>
    <w:rsid w:val="001130B6"/>
    <w:rsid w:val="001133DA"/>
    <w:rsid w:val="001173A1"/>
    <w:rsid w:val="001212CC"/>
    <w:rsid w:val="00121436"/>
    <w:rsid w:val="00121BB3"/>
    <w:rsid w:val="00125BB9"/>
    <w:rsid w:val="00130921"/>
    <w:rsid w:val="0013187F"/>
    <w:rsid w:val="0013222C"/>
    <w:rsid w:val="00132FA8"/>
    <w:rsid w:val="001339B5"/>
    <w:rsid w:val="001357E6"/>
    <w:rsid w:val="001370D3"/>
    <w:rsid w:val="00141EBE"/>
    <w:rsid w:val="001426B2"/>
    <w:rsid w:val="00146498"/>
    <w:rsid w:val="00151EAE"/>
    <w:rsid w:val="001524F3"/>
    <w:rsid w:val="00155236"/>
    <w:rsid w:val="00157747"/>
    <w:rsid w:val="001577E0"/>
    <w:rsid w:val="00160717"/>
    <w:rsid w:val="00160867"/>
    <w:rsid w:val="00165075"/>
    <w:rsid w:val="00171322"/>
    <w:rsid w:val="001722B3"/>
    <w:rsid w:val="00172635"/>
    <w:rsid w:val="00172A6E"/>
    <w:rsid w:val="00172D53"/>
    <w:rsid w:val="001739EC"/>
    <w:rsid w:val="001778EF"/>
    <w:rsid w:val="00180A07"/>
    <w:rsid w:val="00180CC0"/>
    <w:rsid w:val="0018453C"/>
    <w:rsid w:val="00185C21"/>
    <w:rsid w:val="00186408"/>
    <w:rsid w:val="001903E0"/>
    <w:rsid w:val="00191D2A"/>
    <w:rsid w:val="001953C7"/>
    <w:rsid w:val="00196B31"/>
    <w:rsid w:val="00197B78"/>
    <w:rsid w:val="00197BEC"/>
    <w:rsid w:val="001B2BF4"/>
    <w:rsid w:val="001B3513"/>
    <w:rsid w:val="001B698A"/>
    <w:rsid w:val="001C2201"/>
    <w:rsid w:val="001C3C92"/>
    <w:rsid w:val="001D418D"/>
    <w:rsid w:val="001E3421"/>
    <w:rsid w:val="001E572B"/>
    <w:rsid w:val="001E68CA"/>
    <w:rsid w:val="001E6AAB"/>
    <w:rsid w:val="001F51A3"/>
    <w:rsid w:val="001F6A5D"/>
    <w:rsid w:val="001F7A4B"/>
    <w:rsid w:val="0021035B"/>
    <w:rsid w:val="002120D9"/>
    <w:rsid w:val="00212565"/>
    <w:rsid w:val="00214FE7"/>
    <w:rsid w:val="002161EF"/>
    <w:rsid w:val="002267F9"/>
    <w:rsid w:val="00233EA6"/>
    <w:rsid w:val="00234819"/>
    <w:rsid w:val="002402D6"/>
    <w:rsid w:val="002403D8"/>
    <w:rsid w:val="0024063C"/>
    <w:rsid w:val="00242AE2"/>
    <w:rsid w:val="002448DB"/>
    <w:rsid w:val="002469CE"/>
    <w:rsid w:val="00250394"/>
    <w:rsid w:val="00252452"/>
    <w:rsid w:val="00253EAB"/>
    <w:rsid w:val="002545C5"/>
    <w:rsid w:val="0025498C"/>
    <w:rsid w:val="0025521F"/>
    <w:rsid w:val="00255FDA"/>
    <w:rsid w:val="00257999"/>
    <w:rsid w:val="00260596"/>
    <w:rsid w:val="0027063C"/>
    <w:rsid w:val="00272D72"/>
    <w:rsid w:val="00272F6E"/>
    <w:rsid w:val="00273A10"/>
    <w:rsid w:val="00280CD5"/>
    <w:rsid w:val="00281349"/>
    <w:rsid w:val="00282449"/>
    <w:rsid w:val="00284F66"/>
    <w:rsid w:val="002851F2"/>
    <w:rsid w:val="002938E5"/>
    <w:rsid w:val="002A2527"/>
    <w:rsid w:val="002A6A8F"/>
    <w:rsid w:val="002B17D5"/>
    <w:rsid w:val="002B5BC7"/>
    <w:rsid w:val="002B707F"/>
    <w:rsid w:val="002D0185"/>
    <w:rsid w:val="002D045F"/>
    <w:rsid w:val="002D239D"/>
    <w:rsid w:val="002D34F9"/>
    <w:rsid w:val="002D589A"/>
    <w:rsid w:val="002D613A"/>
    <w:rsid w:val="002D6DB4"/>
    <w:rsid w:val="002E1B42"/>
    <w:rsid w:val="002E3738"/>
    <w:rsid w:val="002E3C2D"/>
    <w:rsid w:val="002F1900"/>
    <w:rsid w:val="002F6249"/>
    <w:rsid w:val="002F71ED"/>
    <w:rsid w:val="002F7BE8"/>
    <w:rsid w:val="00303B02"/>
    <w:rsid w:val="00304042"/>
    <w:rsid w:val="00304266"/>
    <w:rsid w:val="003061FE"/>
    <w:rsid w:val="003066A5"/>
    <w:rsid w:val="003163D8"/>
    <w:rsid w:val="00317744"/>
    <w:rsid w:val="0032768E"/>
    <w:rsid w:val="00330A10"/>
    <w:rsid w:val="00331A14"/>
    <w:rsid w:val="003343C2"/>
    <w:rsid w:val="003351A8"/>
    <w:rsid w:val="00336FFD"/>
    <w:rsid w:val="00337AF7"/>
    <w:rsid w:val="00343D80"/>
    <w:rsid w:val="003442A5"/>
    <w:rsid w:val="00347414"/>
    <w:rsid w:val="003475A6"/>
    <w:rsid w:val="00352A27"/>
    <w:rsid w:val="0035328F"/>
    <w:rsid w:val="003609B4"/>
    <w:rsid w:val="00360C01"/>
    <w:rsid w:val="00363789"/>
    <w:rsid w:val="003700A3"/>
    <w:rsid w:val="00370B40"/>
    <w:rsid w:val="00372156"/>
    <w:rsid w:val="00373196"/>
    <w:rsid w:val="003737CA"/>
    <w:rsid w:val="00373A3C"/>
    <w:rsid w:val="00387418"/>
    <w:rsid w:val="00387822"/>
    <w:rsid w:val="00390122"/>
    <w:rsid w:val="00392C28"/>
    <w:rsid w:val="00392E6C"/>
    <w:rsid w:val="00394D62"/>
    <w:rsid w:val="00397D89"/>
    <w:rsid w:val="003A40F3"/>
    <w:rsid w:val="003A73EC"/>
    <w:rsid w:val="003A7F1B"/>
    <w:rsid w:val="003B30CD"/>
    <w:rsid w:val="003C0D91"/>
    <w:rsid w:val="003C649A"/>
    <w:rsid w:val="003C6A31"/>
    <w:rsid w:val="003D04C5"/>
    <w:rsid w:val="003D0636"/>
    <w:rsid w:val="003D1EC5"/>
    <w:rsid w:val="003D7AE7"/>
    <w:rsid w:val="003E049E"/>
    <w:rsid w:val="003E3074"/>
    <w:rsid w:val="003E451E"/>
    <w:rsid w:val="003E528A"/>
    <w:rsid w:val="003E6B25"/>
    <w:rsid w:val="003F7869"/>
    <w:rsid w:val="003F7997"/>
    <w:rsid w:val="00400C21"/>
    <w:rsid w:val="00406C85"/>
    <w:rsid w:val="00407C44"/>
    <w:rsid w:val="00413E9C"/>
    <w:rsid w:val="00416296"/>
    <w:rsid w:val="00423BE4"/>
    <w:rsid w:val="00426524"/>
    <w:rsid w:val="00430673"/>
    <w:rsid w:val="00431462"/>
    <w:rsid w:val="00436312"/>
    <w:rsid w:val="004367BA"/>
    <w:rsid w:val="0044573D"/>
    <w:rsid w:val="00446A26"/>
    <w:rsid w:val="00446E8F"/>
    <w:rsid w:val="004538B4"/>
    <w:rsid w:val="00454FE0"/>
    <w:rsid w:val="00455C5F"/>
    <w:rsid w:val="0045693A"/>
    <w:rsid w:val="004616A1"/>
    <w:rsid w:val="00470EF2"/>
    <w:rsid w:val="00474F44"/>
    <w:rsid w:val="00475406"/>
    <w:rsid w:val="00480EBE"/>
    <w:rsid w:val="00482368"/>
    <w:rsid w:val="004829CE"/>
    <w:rsid w:val="00485236"/>
    <w:rsid w:val="00486F5D"/>
    <w:rsid w:val="004933F1"/>
    <w:rsid w:val="00493B0C"/>
    <w:rsid w:val="004A23EE"/>
    <w:rsid w:val="004A51C6"/>
    <w:rsid w:val="004A585B"/>
    <w:rsid w:val="004A6D4E"/>
    <w:rsid w:val="004A7F24"/>
    <w:rsid w:val="004B04A3"/>
    <w:rsid w:val="004B3326"/>
    <w:rsid w:val="004C00FA"/>
    <w:rsid w:val="004C0C5C"/>
    <w:rsid w:val="004C209E"/>
    <w:rsid w:val="004C2849"/>
    <w:rsid w:val="004C6F8C"/>
    <w:rsid w:val="004D1AB9"/>
    <w:rsid w:val="004D1DAB"/>
    <w:rsid w:val="004D7E3C"/>
    <w:rsid w:val="004E022A"/>
    <w:rsid w:val="004E052B"/>
    <w:rsid w:val="004E0F28"/>
    <w:rsid w:val="004E194B"/>
    <w:rsid w:val="004E2C31"/>
    <w:rsid w:val="004E7E70"/>
    <w:rsid w:val="004F1558"/>
    <w:rsid w:val="004F4E1C"/>
    <w:rsid w:val="004F58CC"/>
    <w:rsid w:val="004F5DA4"/>
    <w:rsid w:val="0050167A"/>
    <w:rsid w:val="00501D2E"/>
    <w:rsid w:val="00502048"/>
    <w:rsid w:val="00505E6F"/>
    <w:rsid w:val="00506D40"/>
    <w:rsid w:val="00520208"/>
    <w:rsid w:val="005248DA"/>
    <w:rsid w:val="00530B00"/>
    <w:rsid w:val="005325BF"/>
    <w:rsid w:val="005328A7"/>
    <w:rsid w:val="00535FC8"/>
    <w:rsid w:val="00545AB7"/>
    <w:rsid w:val="00551657"/>
    <w:rsid w:val="005541D7"/>
    <w:rsid w:val="0055461A"/>
    <w:rsid w:val="0055490D"/>
    <w:rsid w:val="00556D8A"/>
    <w:rsid w:val="0055774A"/>
    <w:rsid w:val="00560322"/>
    <w:rsid w:val="00561C11"/>
    <w:rsid w:val="005632E4"/>
    <w:rsid w:val="00573D46"/>
    <w:rsid w:val="0057645D"/>
    <w:rsid w:val="00576F29"/>
    <w:rsid w:val="00577C1F"/>
    <w:rsid w:val="005807EB"/>
    <w:rsid w:val="00580B91"/>
    <w:rsid w:val="00582264"/>
    <w:rsid w:val="00582686"/>
    <w:rsid w:val="005837F5"/>
    <w:rsid w:val="0059113C"/>
    <w:rsid w:val="00593D1F"/>
    <w:rsid w:val="005949B6"/>
    <w:rsid w:val="00595747"/>
    <w:rsid w:val="00596E9A"/>
    <w:rsid w:val="005976C2"/>
    <w:rsid w:val="005A2FB1"/>
    <w:rsid w:val="005A5C9C"/>
    <w:rsid w:val="005A6893"/>
    <w:rsid w:val="005B14FC"/>
    <w:rsid w:val="005B1A34"/>
    <w:rsid w:val="005B55D3"/>
    <w:rsid w:val="005B7C70"/>
    <w:rsid w:val="005C3638"/>
    <w:rsid w:val="005C6859"/>
    <w:rsid w:val="005D09D5"/>
    <w:rsid w:val="005D3109"/>
    <w:rsid w:val="005D5743"/>
    <w:rsid w:val="005D5A88"/>
    <w:rsid w:val="005D6CEF"/>
    <w:rsid w:val="005E0B9F"/>
    <w:rsid w:val="005E14A0"/>
    <w:rsid w:val="005E2AFB"/>
    <w:rsid w:val="005F09E1"/>
    <w:rsid w:val="005F0DAE"/>
    <w:rsid w:val="005F1CD3"/>
    <w:rsid w:val="00603A86"/>
    <w:rsid w:val="00617089"/>
    <w:rsid w:val="006203A8"/>
    <w:rsid w:val="00620EA4"/>
    <w:rsid w:val="00621E02"/>
    <w:rsid w:val="00623375"/>
    <w:rsid w:val="00624C1D"/>
    <w:rsid w:val="00631FD8"/>
    <w:rsid w:val="00633954"/>
    <w:rsid w:val="0063451E"/>
    <w:rsid w:val="00641A7E"/>
    <w:rsid w:val="00641E57"/>
    <w:rsid w:val="0064374C"/>
    <w:rsid w:val="00646B4B"/>
    <w:rsid w:val="00646C8B"/>
    <w:rsid w:val="006477F7"/>
    <w:rsid w:val="00651AC7"/>
    <w:rsid w:val="0065648C"/>
    <w:rsid w:val="00663AA7"/>
    <w:rsid w:val="00671112"/>
    <w:rsid w:val="0067331C"/>
    <w:rsid w:val="006753C4"/>
    <w:rsid w:val="0067550E"/>
    <w:rsid w:val="006765AE"/>
    <w:rsid w:val="0067756E"/>
    <w:rsid w:val="00677972"/>
    <w:rsid w:val="00680668"/>
    <w:rsid w:val="00680696"/>
    <w:rsid w:val="00680D8E"/>
    <w:rsid w:val="00680EA0"/>
    <w:rsid w:val="00681BA7"/>
    <w:rsid w:val="00681D9A"/>
    <w:rsid w:val="00683FFB"/>
    <w:rsid w:val="00684A4C"/>
    <w:rsid w:val="00692BD4"/>
    <w:rsid w:val="00693EA0"/>
    <w:rsid w:val="006A1776"/>
    <w:rsid w:val="006A3E64"/>
    <w:rsid w:val="006B08B3"/>
    <w:rsid w:val="006B1172"/>
    <w:rsid w:val="006B453C"/>
    <w:rsid w:val="006B6CE6"/>
    <w:rsid w:val="006C4C36"/>
    <w:rsid w:val="006C55B8"/>
    <w:rsid w:val="006C58BA"/>
    <w:rsid w:val="006D000B"/>
    <w:rsid w:val="006D557F"/>
    <w:rsid w:val="006E060D"/>
    <w:rsid w:val="006E081F"/>
    <w:rsid w:val="006E2025"/>
    <w:rsid w:val="006E269C"/>
    <w:rsid w:val="006E2A29"/>
    <w:rsid w:val="006E3368"/>
    <w:rsid w:val="006F2AB9"/>
    <w:rsid w:val="007003D1"/>
    <w:rsid w:val="007072C3"/>
    <w:rsid w:val="00715A9A"/>
    <w:rsid w:val="00715AC1"/>
    <w:rsid w:val="00715CCE"/>
    <w:rsid w:val="0071640B"/>
    <w:rsid w:val="007176AD"/>
    <w:rsid w:val="00720012"/>
    <w:rsid w:val="00723D1F"/>
    <w:rsid w:val="0072481A"/>
    <w:rsid w:val="00735214"/>
    <w:rsid w:val="0074017A"/>
    <w:rsid w:val="00743A89"/>
    <w:rsid w:val="00745D8D"/>
    <w:rsid w:val="00751483"/>
    <w:rsid w:val="00753E00"/>
    <w:rsid w:val="007541EE"/>
    <w:rsid w:val="007556B7"/>
    <w:rsid w:val="00764DAB"/>
    <w:rsid w:val="0077349B"/>
    <w:rsid w:val="00777AAB"/>
    <w:rsid w:val="00777D59"/>
    <w:rsid w:val="00780514"/>
    <w:rsid w:val="00787A0E"/>
    <w:rsid w:val="00795607"/>
    <w:rsid w:val="00796EB9"/>
    <w:rsid w:val="007A1DC5"/>
    <w:rsid w:val="007A20C4"/>
    <w:rsid w:val="007A5527"/>
    <w:rsid w:val="007A7BC2"/>
    <w:rsid w:val="007B05D9"/>
    <w:rsid w:val="007B21A2"/>
    <w:rsid w:val="007B41F3"/>
    <w:rsid w:val="007B519A"/>
    <w:rsid w:val="007B606E"/>
    <w:rsid w:val="007B6581"/>
    <w:rsid w:val="007B6DC5"/>
    <w:rsid w:val="007B6ED3"/>
    <w:rsid w:val="007C176B"/>
    <w:rsid w:val="007C23A4"/>
    <w:rsid w:val="007C651D"/>
    <w:rsid w:val="007D0520"/>
    <w:rsid w:val="007D2469"/>
    <w:rsid w:val="007D3218"/>
    <w:rsid w:val="007D334A"/>
    <w:rsid w:val="007D4E5F"/>
    <w:rsid w:val="007D61A9"/>
    <w:rsid w:val="007D683B"/>
    <w:rsid w:val="007D6CB0"/>
    <w:rsid w:val="007E437E"/>
    <w:rsid w:val="007E588C"/>
    <w:rsid w:val="007F1F8A"/>
    <w:rsid w:val="007F4F09"/>
    <w:rsid w:val="008006F4"/>
    <w:rsid w:val="00800996"/>
    <w:rsid w:val="00804EE3"/>
    <w:rsid w:val="008107F6"/>
    <w:rsid w:val="008138B0"/>
    <w:rsid w:val="00817665"/>
    <w:rsid w:val="00820C81"/>
    <w:rsid w:val="00824490"/>
    <w:rsid w:val="00825CCA"/>
    <w:rsid w:val="00826165"/>
    <w:rsid w:val="00827874"/>
    <w:rsid w:val="00831D18"/>
    <w:rsid w:val="00834C2E"/>
    <w:rsid w:val="00836A8C"/>
    <w:rsid w:val="0084020B"/>
    <w:rsid w:val="00844431"/>
    <w:rsid w:val="00850088"/>
    <w:rsid w:val="00850B6F"/>
    <w:rsid w:val="00850E4A"/>
    <w:rsid w:val="00851614"/>
    <w:rsid w:val="00851678"/>
    <w:rsid w:val="00851EC2"/>
    <w:rsid w:val="0085213D"/>
    <w:rsid w:val="00852AC1"/>
    <w:rsid w:val="00855789"/>
    <w:rsid w:val="00856691"/>
    <w:rsid w:val="0085673D"/>
    <w:rsid w:val="00860A86"/>
    <w:rsid w:val="00860C8C"/>
    <w:rsid w:val="0086164E"/>
    <w:rsid w:val="0086238A"/>
    <w:rsid w:val="008625AB"/>
    <w:rsid w:val="008629D7"/>
    <w:rsid w:val="00862CAB"/>
    <w:rsid w:val="00866477"/>
    <w:rsid w:val="00866685"/>
    <w:rsid w:val="00867513"/>
    <w:rsid w:val="00867675"/>
    <w:rsid w:val="00867B6E"/>
    <w:rsid w:val="00870840"/>
    <w:rsid w:val="00870FD9"/>
    <w:rsid w:val="00875A9D"/>
    <w:rsid w:val="00876556"/>
    <w:rsid w:val="0087753C"/>
    <w:rsid w:val="00882704"/>
    <w:rsid w:val="00883DE0"/>
    <w:rsid w:val="00884A44"/>
    <w:rsid w:val="00885780"/>
    <w:rsid w:val="00892268"/>
    <w:rsid w:val="00894352"/>
    <w:rsid w:val="00894399"/>
    <w:rsid w:val="008955AD"/>
    <w:rsid w:val="008A495E"/>
    <w:rsid w:val="008A5A1B"/>
    <w:rsid w:val="008A7C31"/>
    <w:rsid w:val="008A7E7F"/>
    <w:rsid w:val="008C1E42"/>
    <w:rsid w:val="008C50C5"/>
    <w:rsid w:val="008C578A"/>
    <w:rsid w:val="008C5EC7"/>
    <w:rsid w:val="008D3BE0"/>
    <w:rsid w:val="008D442D"/>
    <w:rsid w:val="008D5195"/>
    <w:rsid w:val="008D7948"/>
    <w:rsid w:val="008D7C8D"/>
    <w:rsid w:val="008E29B7"/>
    <w:rsid w:val="008E5916"/>
    <w:rsid w:val="00903618"/>
    <w:rsid w:val="00903842"/>
    <w:rsid w:val="00905C8F"/>
    <w:rsid w:val="009066CE"/>
    <w:rsid w:val="00915049"/>
    <w:rsid w:val="009152D4"/>
    <w:rsid w:val="00916DB5"/>
    <w:rsid w:val="009170BA"/>
    <w:rsid w:val="00917BE0"/>
    <w:rsid w:val="0092060A"/>
    <w:rsid w:val="0092552B"/>
    <w:rsid w:val="00925C7C"/>
    <w:rsid w:val="00927049"/>
    <w:rsid w:val="00930245"/>
    <w:rsid w:val="00930624"/>
    <w:rsid w:val="009309C0"/>
    <w:rsid w:val="00936800"/>
    <w:rsid w:val="00941AF9"/>
    <w:rsid w:val="00954833"/>
    <w:rsid w:val="00955DF1"/>
    <w:rsid w:val="00956583"/>
    <w:rsid w:val="00962C32"/>
    <w:rsid w:val="00963700"/>
    <w:rsid w:val="00965598"/>
    <w:rsid w:val="00971EE2"/>
    <w:rsid w:val="0097302A"/>
    <w:rsid w:val="0098384A"/>
    <w:rsid w:val="0098673C"/>
    <w:rsid w:val="00986F68"/>
    <w:rsid w:val="0098749B"/>
    <w:rsid w:val="00987B50"/>
    <w:rsid w:val="009951F7"/>
    <w:rsid w:val="0099766B"/>
    <w:rsid w:val="00997F8B"/>
    <w:rsid w:val="009A1711"/>
    <w:rsid w:val="009A1FCA"/>
    <w:rsid w:val="009A2BF0"/>
    <w:rsid w:val="009A390E"/>
    <w:rsid w:val="009A3F2B"/>
    <w:rsid w:val="009A5658"/>
    <w:rsid w:val="009A5AF7"/>
    <w:rsid w:val="009B26B1"/>
    <w:rsid w:val="009B3B80"/>
    <w:rsid w:val="009C3698"/>
    <w:rsid w:val="009C3C36"/>
    <w:rsid w:val="009C5E64"/>
    <w:rsid w:val="009C5F08"/>
    <w:rsid w:val="009D01EC"/>
    <w:rsid w:val="009D762C"/>
    <w:rsid w:val="009D7EFD"/>
    <w:rsid w:val="009F113F"/>
    <w:rsid w:val="009F1246"/>
    <w:rsid w:val="009F16BB"/>
    <w:rsid w:val="009F6D0B"/>
    <w:rsid w:val="00A0544D"/>
    <w:rsid w:val="00A06060"/>
    <w:rsid w:val="00A108D4"/>
    <w:rsid w:val="00A13632"/>
    <w:rsid w:val="00A16AF9"/>
    <w:rsid w:val="00A16C54"/>
    <w:rsid w:val="00A16E9B"/>
    <w:rsid w:val="00A175D5"/>
    <w:rsid w:val="00A262F1"/>
    <w:rsid w:val="00A32524"/>
    <w:rsid w:val="00A34E8B"/>
    <w:rsid w:val="00A35BC7"/>
    <w:rsid w:val="00A363BD"/>
    <w:rsid w:val="00A36989"/>
    <w:rsid w:val="00A37707"/>
    <w:rsid w:val="00A37DBF"/>
    <w:rsid w:val="00A469AA"/>
    <w:rsid w:val="00A517D5"/>
    <w:rsid w:val="00A5449C"/>
    <w:rsid w:val="00A5745E"/>
    <w:rsid w:val="00A57E56"/>
    <w:rsid w:val="00A63914"/>
    <w:rsid w:val="00A6426D"/>
    <w:rsid w:val="00A66018"/>
    <w:rsid w:val="00A730CD"/>
    <w:rsid w:val="00A75025"/>
    <w:rsid w:val="00A75E5A"/>
    <w:rsid w:val="00A77983"/>
    <w:rsid w:val="00A823E1"/>
    <w:rsid w:val="00A87C18"/>
    <w:rsid w:val="00A94389"/>
    <w:rsid w:val="00A94691"/>
    <w:rsid w:val="00A952D8"/>
    <w:rsid w:val="00A9684E"/>
    <w:rsid w:val="00AA1E63"/>
    <w:rsid w:val="00AA3F1F"/>
    <w:rsid w:val="00AA5373"/>
    <w:rsid w:val="00AA6CD0"/>
    <w:rsid w:val="00AA7665"/>
    <w:rsid w:val="00AB5996"/>
    <w:rsid w:val="00AC028A"/>
    <w:rsid w:val="00AC3A5B"/>
    <w:rsid w:val="00AC49CC"/>
    <w:rsid w:val="00AC671C"/>
    <w:rsid w:val="00AC7D58"/>
    <w:rsid w:val="00AD1E4F"/>
    <w:rsid w:val="00AD5A15"/>
    <w:rsid w:val="00AD6846"/>
    <w:rsid w:val="00AE1E41"/>
    <w:rsid w:val="00AE23DA"/>
    <w:rsid w:val="00AE2FC0"/>
    <w:rsid w:val="00AE3C8F"/>
    <w:rsid w:val="00AE3D20"/>
    <w:rsid w:val="00AF013A"/>
    <w:rsid w:val="00AF3541"/>
    <w:rsid w:val="00AF4108"/>
    <w:rsid w:val="00AF50D1"/>
    <w:rsid w:val="00AF7FA3"/>
    <w:rsid w:val="00B03681"/>
    <w:rsid w:val="00B05BED"/>
    <w:rsid w:val="00B128F7"/>
    <w:rsid w:val="00B129A6"/>
    <w:rsid w:val="00B13A16"/>
    <w:rsid w:val="00B150C8"/>
    <w:rsid w:val="00B20FF9"/>
    <w:rsid w:val="00B33130"/>
    <w:rsid w:val="00B34706"/>
    <w:rsid w:val="00B34AB3"/>
    <w:rsid w:val="00B34AED"/>
    <w:rsid w:val="00B44D1E"/>
    <w:rsid w:val="00B45277"/>
    <w:rsid w:val="00B46BE5"/>
    <w:rsid w:val="00B47BCD"/>
    <w:rsid w:val="00B5008B"/>
    <w:rsid w:val="00B50F39"/>
    <w:rsid w:val="00B52573"/>
    <w:rsid w:val="00B52D70"/>
    <w:rsid w:val="00B54637"/>
    <w:rsid w:val="00B6046B"/>
    <w:rsid w:val="00B62057"/>
    <w:rsid w:val="00B646B1"/>
    <w:rsid w:val="00B675B3"/>
    <w:rsid w:val="00B70404"/>
    <w:rsid w:val="00B7515B"/>
    <w:rsid w:val="00B7669F"/>
    <w:rsid w:val="00B76768"/>
    <w:rsid w:val="00B80259"/>
    <w:rsid w:val="00B8633C"/>
    <w:rsid w:val="00B8738A"/>
    <w:rsid w:val="00B902AC"/>
    <w:rsid w:val="00B921B5"/>
    <w:rsid w:val="00B938DC"/>
    <w:rsid w:val="00B9471D"/>
    <w:rsid w:val="00B96933"/>
    <w:rsid w:val="00BA32F4"/>
    <w:rsid w:val="00BA3542"/>
    <w:rsid w:val="00BA64BD"/>
    <w:rsid w:val="00BB16B8"/>
    <w:rsid w:val="00BB1FF9"/>
    <w:rsid w:val="00BB3EB0"/>
    <w:rsid w:val="00BB5D4C"/>
    <w:rsid w:val="00BB76D7"/>
    <w:rsid w:val="00BC10BE"/>
    <w:rsid w:val="00BC6901"/>
    <w:rsid w:val="00BC6B01"/>
    <w:rsid w:val="00BD63F8"/>
    <w:rsid w:val="00BE34C2"/>
    <w:rsid w:val="00BE4A5E"/>
    <w:rsid w:val="00BE6D15"/>
    <w:rsid w:val="00BE73B5"/>
    <w:rsid w:val="00BE7679"/>
    <w:rsid w:val="00BE7A9B"/>
    <w:rsid w:val="00BF19B6"/>
    <w:rsid w:val="00BF2256"/>
    <w:rsid w:val="00BF2A3A"/>
    <w:rsid w:val="00BF5792"/>
    <w:rsid w:val="00BF6B1B"/>
    <w:rsid w:val="00C04402"/>
    <w:rsid w:val="00C06D32"/>
    <w:rsid w:val="00C165EF"/>
    <w:rsid w:val="00C2387A"/>
    <w:rsid w:val="00C251EB"/>
    <w:rsid w:val="00C258F1"/>
    <w:rsid w:val="00C26CAD"/>
    <w:rsid w:val="00C37BFC"/>
    <w:rsid w:val="00C43252"/>
    <w:rsid w:val="00C449F7"/>
    <w:rsid w:val="00C50900"/>
    <w:rsid w:val="00C516F2"/>
    <w:rsid w:val="00C52EF2"/>
    <w:rsid w:val="00C56604"/>
    <w:rsid w:val="00C567BA"/>
    <w:rsid w:val="00C56B54"/>
    <w:rsid w:val="00C64272"/>
    <w:rsid w:val="00C64830"/>
    <w:rsid w:val="00C65AB8"/>
    <w:rsid w:val="00C67A95"/>
    <w:rsid w:val="00C7016F"/>
    <w:rsid w:val="00C7045C"/>
    <w:rsid w:val="00C739F6"/>
    <w:rsid w:val="00C74665"/>
    <w:rsid w:val="00C806A9"/>
    <w:rsid w:val="00C83C8B"/>
    <w:rsid w:val="00C87426"/>
    <w:rsid w:val="00C95418"/>
    <w:rsid w:val="00C95BA2"/>
    <w:rsid w:val="00C96D62"/>
    <w:rsid w:val="00C97542"/>
    <w:rsid w:val="00CA20B3"/>
    <w:rsid w:val="00CA3D92"/>
    <w:rsid w:val="00CA47D9"/>
    <w:rsid w:val="00CA5EAA"/>
    <w:rsid w:val="00CA5EC9"/>
    <w:rsid w:val="00CA7755"/>
    <w:rsid w:val="00CB0C69"/>
    <w:rsid w:val="00CB40B2"/>
    <w:rsid w:val="00CB4129"/>
    <w:rsid w:val="00CC1838"/>
    <w:rsid w:val="00CC2716"/>
    <w:rsid w:val="00CC2B1B"/>
    <w:rsid w:val="00CC4C10"/>
    <w:rsid w:val="00CC78BA"/>
    <w:rsid w:val="00CC7C97"/>
    <w:rsid w:val="00CD0659"/>
    <w:rsid w:val="00CD329C"/>
    <w:rsid w:val="00CD3CC3"/>
    <w:rsid w:val="00CE03B3"/>
    <w:rsid w:val="00CE319C"/>
    <w:rsid w:val="00CE61C0"/>
    <w:rsid w:val="00CF0618"/>
    <w:rsid w:val="00CF09C1"/>
    <w:rsid w:val="00CF5198"/>
    <w:rsid w:val="00CF77D6"/>
    <w:rsid w:val="00D00687"/>
    <w:rsid w:val="00D01183"/>
    <w:rsid w:val="00D01455"/>
    <w:rsid w:val="00D02C68"/>
    <w:rsid w:val="00D04568"/>
    <w:rsid w:val="00D15D9E"/>
    <w:rsid w:val="00D17614"/>
    <w:rsid w:val="00D20569"/>
    <w:rsid w:val="00D2114F"/>
    <w:rsid w:val="00D223FB"/>
    <w:rsid w:val="00D2574C"/>
    <w:rsid w:val="00D265E0"/>
    <w:rsid w:val="00D26E40"/>
    <w:rsid w:val="00D3138D"/>
    <w:rsid w:val="00D338BE"/>
    <w:rsid w:val="00D342E4"/>
    <w:rsid w:val="00D35C5A"/>
    <w:rsid w:val="00D46A25"/>
    <w:rsid w:val="00D47438"/>
    <w:rsid w:val="00D5298F"/>
    <w:rsid w:val="00D5605D"/>
    <w:rsid w:val="00D57340"/>
    <w:rsid w:val="00D653F0"/>
    <w:rsid w:val="00D66024"/>
    <w:rsid w:val="00D678C1"/>
    <w:rsid w:val="00D72F26"/>
    <w:rsid w:val="00D7443B"/>
    <w:rsid w:val="00D74CF3"/>
    <w:rsid w:val="00D75D91"/>
    <w:rsid w:val="00D803E0"/>
    <w:rsid w:val="00D818CE"/>
    <w:rsid w:val="00D84635"/>
    <w:rsid w:val="00D86C3F"/>
    <w:rsid w:val="00D9207D"/>
    <w:rsid w:val="00DA3E55"/>
    <w:rsid w:val="00DB47BE"/>
    <w:rsid w:val="00DB4A6B"/>
    <w:rsid w:val="00DB73F5"/>
    <w:rsid w:val="00DB793C"/>
    <w:rsid w:val="00DC07B5"/>
    <w:rsid w:val="00DC0B4E"/>
    <w:rsid w:val="00DC64C9"/>
    <w:rsid w:val="00DC66B6"/>
    <w:rsid w:val="00DC6E39"/>
    <w:rsid w:val="00DC6EAE"/>
    <w:rsid w:val="00DD044A"/>
    <w:rsid w:val="00DD0CB9"/>
    <w:rsid w:val="00DE0951"/>
    <w:rsid w:val="00DE54A5"/>
    <w:rsid w:val="00DE7BF2"/>
    <w:rsid w:val="00DF0524"/>
    <w:rsid w:val="00DF2141"/>
    <w:rsid w:val="00DF276E"/>
    <w:rsid w:val="00DF6536"/>
    <w:rsid w:val="00DF716C"/>
    <w:rsid w:val="00E043EC"/>
    <w:rsid w:val="00E05591"/>
    <w:rsid w:val="00E06B2A"/>
    <w:rsid w:val="00E1161A"/>
    <w:rsid w:val="00E11985"/>
    <w:rsid w:val="00E13D2D"/>
    <w:rsid w:val="00E150D1"/>
    <w:rsid w:val="00E15F77"/>
    <w:rsid w:val="00E16228"/>
    <w:rsid w:val="00E16492"/>
    <w:rsid w:val="00E1731A"/>
    <w:rsid w:val="00E20ACC"/>
    <w:rsid w:val="00E23846"/>
    <w:rsid w:val="00E242C5"/>
    <w:rsid w:val="00E25E49"/>
    <w:rsid w:val="00E30100"/>
    <w:rsid w:val="00E33671"/>
    <w:rsid w:val="00E34D5B"/>
    <w:rsid w:val="00E35B72"/>
    <w:rsid w:val="00E3617A"/>
    <w:rsid w:val="00E430B6"/>
    <w:rsid w:val="00E44047"/>
    <w:rsid w:val="00E45DC8"/>
    <w:rsid w:val="00E533B7"/>
    <w:rsid w:val="00E53F71"/>
    <w:rsid w:val="00E55DF8"/>
    <w:rsid w:val="00E61A61"/>
    <w:rsid w:val="00E661AE"/>
    <w:rsid w:val="00E6774D"/>
    <w:rsid w:val="00E67B74"/>
    <w:rsid w:val="00E744A3"/>
    <w:rsid w:val="00E75732"/>
    <w:rsid w:val="00E7696B"/>
    <w:rsid w:val="00E81DE6"/>
    <w:rsid w:val="00E857E9"/>
    <w:rsid w:val="00E8655E"/>
    <w:rsid w:val="00E91478"/>
    <w:rsid w:val="00E9411B"/>
    <w:rsid w:val="00E9671B"/>
    <w:rsid w:val="00EA2E4C"/>
    <w:rsid w:val="00EB5DDA"/>
    <w:rsid w:val="00EC3392"/>
    <w:rsid w:val="00EC4FA2"/>
    <w:rsid w:val="00ED25B7"/>
    <w:rsid w:val="00ED2675"/>
    <w:rsid w:val="00ED53F1"/>
    <w:rsid w:val="00ED5EC5"/>
    <w:rsid w:val="00ED68F3"/>
    <w:rsid w:val="00ED7F86"/>
    <w:rsid w:val="00EE070E"/>
    <w:rsid w:val="00EE1116"/>
    <w:rsid w:val="00EE1CB6"/>
    <w:rsid w:val="00EE6BC7"/>
    <w:rsid w:val="00EE6FC5"/>
    <w:rsid w:val="00EE7436"/>
    <w:rsid w:val="00EF201C"/>
    <w:rsid w:val="00EF5070"/>
    <w:rsid w:val="00EF5B9D"/>
    <w:rsid w:val="00EF5E4D"/>
    <w:rsid w:val="00EF746A"/>
    <w:rsid w:val="00F00DB6"/>
    <w:rsid w:val="00F01011"/>
    <w:rsid w:val="00F07FA4"/>
    <w:rsid w:val="00F11712"/>
    <w:rsid w:val="00F11BDF"/>
    <w:rsid w:val="00F134BE"/>
    <w:rsid w:val="00F1511D"/>
    <w:rsid w:val="00F17DF5"/>
    <w:rsid w:val="00F21D17"/>
    <w:rsid w:val="00F221DE"/>
    <w:rsid w:val="00F24EA8"/>
    <w:rsid w:val="00F27A5D"/>
    <w:rsid w:val="00F30031"/>
    <w:rsid w:val="00F334C7"/>
    <w:rsid w:val="00F356BB"/>
    <w:rsid w:val="00F35C6E"/>
    <w:rsid w:val="00F41207"/>
    <w:rsid w:val="00F41271"/>
    <w:rsid w:val="00F44BB0"/>
    <w:rsid w:val="00F478F6"/>
    <w:rsid w:val="00F50DAE"/>
    <w:rsid w:val="00F54661"/>
    <w:rsid w:val="00F55AC5"/>
    <w:rsid w:val="00F568E3"/>
    <w:rsid w:val="00F56A8F"/>
    <w:rsid w:val="00F56BEA"/>
    <w:rsid w:val="00F634ED"/>
    <w:rsid w:val="00F672C3"/>
    <w:rsid w:val="00F70873"/>
    <w:rsid w:val="00F708BA"/>
    <w:rsid w:val="00F728A2"/>
    <w:rsid w:val="00F75E05"/>
    <w:rsid w:val="00F85524"/>
    <w:rsid w:val="00F87741"/>
    <w:rsid w:val="00F9086F"/>
    <w:rsid w:val="00F92CF4"/>
    <w:rsid w:val="00F94445"/>
    <w:rsid w:val="00F9549B"/>
    <w:rsid w:val="00F97E21"/>
    <w:rsid w:val="00FA7411"/>
    <w:rsid w:val="00FB45D2"/>
    <w:rsid w:val="00FB634A"/>
    <w:rsid w:val="00FC1553"/>
    <w:rsid w:val="00FC5D1A"/>
    <w:rsid w:val="00FD1E90"/>
    <w:rsid w:val="00FD27A4"/>
    <w:rsid w:val="00FD6D10"/>
    <w:rsid w:val="00FE0D86"/>
    <w:rsid w:val="00FE2C7A"/>
    <w:rsid w:val="00FE3A83"/>
    <w:rsid w:val="00FE6D8F"/>
    <w:rsid w:val="00FF0EA3"/>
    <w:rsid w:val="00FF1094"/>
    <w:rsid w:val="00FF12B4"/>
    <w:rsid w:val="00FF2F6B"/>
    <w:rsid w:val="00FF4687"/>
    <w:rsid w:val="00FF4AD9"/>
    <w:rsid w:val="00FF7EBD"/>
    <w:rsid w:val="00FF7F4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C1"/>
    <w:pPr>
      <w:spacing w:after="200" w:line="276" w:lineRule="auto"/>
      <w:ind w:firstLine="0"/>
      <w:jc w:val="left"/>
    </w:pPr>
    <w:rPr>
      <w:rFonts w:ascii="Calibri" w:eastAsia="Calibri" w:hAnsi="Calibri" w:cs="Times New Roman"/>
      <w:sz w:val="22"/>
    </w:rPr>
  </w:style>
  <w:style w:type="paragraph" w:styleId="Heading1">
    <w:name w:val="heading 1"/>
    <w:basedOn w:val="Normal"/>
    <w:next w:val="Normal"/>
    <w:link w:val="Heading1Char"/>
    <w:uiPriority w:val="9"/>
    <w:qFormat/>
    <w:rsid w:val="00E04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0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9411B"/>
    <w:pPr>
      <w:keepNext/>
      <w:spacing w:after="0" w:line="240" w:lineRule="auto"/>
      <w:jc w:val="center"/>
      <w:outlineLvl w:val="2"/>
    </w:pPr>
    <w:rPr>
      <w:rFonts w:ascii=".VnTime" w:eastAsia="Times New Roman"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411B"/>
    <w:rPr>
      <w:rFonts w:ascii=".VnTime" w:eastAsia="Times New Roman" w:hAnsi=".VnTime" w:cs="Times New Roman"/>
      <w:b/>
      <w:i/>
      <w:szCs w:val="20"/>
    </w:rPr>
  </w:style>
  <w:style w:type="paragraph" w:styleId="Footer">
    <w:name w:val="footer"/>
    <w:basedOn w:val="Normal"/>
    <w:link w:val="FooterChar"/>
    <w:uiPriority w:val="99"/>
    <w:unhideWhenUsed/>
    <w:rsid w:val="00E9411B"/>
    <w:pPr>
      <w:tabs>
        <w:tab w:val="center" w:pos="4680"/>
        <w:tab w:val="right" w:pos="9360"/>
      </w:tabs>
    </w:pPr>
  </w:style>
  <w:style w:type="character" w:customStyle="1" w:styleId="FooterChar">
    <w:name w:val="Footer Char"/>
    <w:basedOn w:val="DefaultParagraphFont"/>
    <w:link w:val="Footer"/>
    <w:uiPriority w:val="99"/>
    <w:rsid w:val="00E9411B"/>
    <w:rPr>
      <w:rFonts w:ascii="Calibri" w:eastAsia="Calibri" w:hAnsi="Calibri" w:cs="Times New Roman"/>
      <w:sz w:val="22"/>
    </w:rPr>
  </w:style>
  <w:style w:type="paragraph" w:styleId="BodyText">
    <w:name w:val="Body Text"/>
    <w:basedOn w:val="Normal"/>
    <w:link w:val="BodyTextChar"/>
    <w:rsid w:val="00E9411B"/>
    <w:pPr>
      <w:spacing w:after="0" w:line="240" w:lineRule="auto"/>
      <w:ind w:right="29"/>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E9411B"/>
    <w:rPr>
      <w:rFonts w:eastAsia="Times New Roman" w:cs="Times New Roman"/>
      <w:sz w:val="24"/>
      <w:szCs w:val="20"/>
    </w:rPr>
  </w:style>
  <w:style w:type="paragraph" w:styleId="Header">
    <w:name w:val="header"/>
    <w:basedOn w:val="Normal"/>
    <w:link w:val="HeaderChar"/>
    <w:uiPriority w:val="99"/>
    <w:unhideWhenUsed/>
    <w:rsid w:val="004F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DA4"/>
    <w:rPr>
      <w:rFonts w:ascii="Calibri" w:eastAsia="Calibri" w:hAnsi="Calibri" w:cs="Times New Roman"/>
      <w:sz w:val="22"/>
    </w:rPr>
  </w:style>
  <w:style w:type="paragraph" w:styleId="ListParagraph">
    <w:name w:val="List Paragraph"/>
    <w:basedOn w:val="Normal"/>
    <w:uiPriority w:val="34"/>
    <w:qFormat/>
    <w:rsid w:val="000F0787"/>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26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524"/>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180CC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043EC"/>
    <w:rPr>
      <w:rFonts w:asciiTheme="majorHAnsi" w:eastAsiaTheme="majorEastAsia" w:hAnsiTheme="majorHAnsi" w:cstheme="majorBidi"/>
      <w:b/>
      <w:bCs/>
      <w:color w:val="365F91" w:themeColor="accent1" w:themeShade="BF"/>
      <w:szCs w:val="28"/>
    </w:rPr>
  </w:style>
  <w:style w:type="paragraph" w:styleId="FootnoteText">
    <w:name w:val="footnote text"/>
    <w:basedOn w:val="Normal"/>
    <w:link w:val="FootnoteTextChar"/>
    <w:uiPriority w:val="99"/>
    <w:semiHidden/>
    <w:unhideWhenUsed/>
    <w:rsid w:val="00B45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27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45277"/>
    <w:rPr>
      <w:vertAlign w:val="superscript"/>
    </w:rPr>
  </w:style>
  <w:style w:type="character" w:styleId="Hyperlink">
    <w:name w:val="Hyperlink"/>
    <w:basedOn w:val="DefaultParagraphFont"/>
    <w:uiPriority w:val="99"/>
    <w:unhideWhenUsed/>
    <w:rsid w:val="00860A86"/>
    <w:rPr>
      <w:color w:val="0000FF" w:themeColor="hyperlink"/>
      <w:u w:val="single"/>
    </w:rPr>
  </w:style>
  <w:style w:type="paragraph" w:customStyle="1" w:styleId="Default">
    <w:name w:val="Default"/>
    <w:rsid w:val="00827874"/>
    <w:pPr>
      <w:autoSpaceDE w:val="0"/>
      <w:autoSpaceDN w:val="0"/>
      <w:adjustRightInd w:val="0"/>
      <w:spacing w:after="0"/>
      <w:ind w:firstLine="0"/>
      <w:jc w:val="left"/>
    </w:pPr>
    <w:rPr>
      <w:rFonts w:cs="Times New Roman"/>
      <w:color w:val="000000"/>
      <w:sz w:val="24"/>
      <w:szCs w:val="24"/>
    </w:rPr>
  </w:style>
  <w:style w:type="table" w:styleId="TableGrid">
    <w:name w:val="Table Grid"/>
    <w:basedOn w:val="TableNormal"/>
    <w:rsid w:val="00862CAB"/>
    <w:pPr>
      <w:spacing w:after="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0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8C1"/>
    <w:pPr>
      <w:spacing w:after="200" w:line="276" w:lineRule="auto"/>
      <w:ind w:firstLine="0"/>
      <w:jc w:val="left"/>
    </w:pPr>
    <w:rPr>
      <w:rFonts w:ascii="Calibri" w:eastAsia="Calibri" w:hAnsi="Calibri" w:cs="Times New Roman"/>
      <w:sz w:val="22"/>
    </w:rPr>
  </w:style>
  <w:style w:type="paragraph" w:styleId="Heading1">
    <w:name w:val="heading 1"/>
    <w:basedOn w:val="Normal"/>
    <w:next w:val="Normal"/>
    <w:link w:val="Heading1Char"/>
    <w:uiPriority w:val="9"/>
    <w:qFormat/>
    <w:rsid w:val="00E043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80C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E9411B"/>
    <w:pPr>
      <w:keepNext/>
      <w:spacing w:after="0" w:line="240" w:lineRule="auto"/>
      <w:jc w:val="center"/>
      <w:outlineLvl w:val="2"/>
    </w:pPr>
    <w:rPr>
      <w:rFonts w:ascii=".VnTime" w:eastAsia="Times New Roman"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9411B"/>
    <w:rPr>
      <w:rFonts w:ascii=".VnTime" w:eastAsia="Times New Roman" w:hAnsi=".VnTime" w:cs="Times New Roman"/>
      <w:b/>
      <w:i/>
      <w:szCs w:val="20"/>
    </w:rPr>
  </w:style>
  <w:style w:type="paragraph" w:styleId="Footer">
    <w:name w:val="footer"/>
    <w:basedOn w:val="Normal"/>
    <w:link w:val="FooterChar"/>
    <w:uiPriority w:val="99"/>
    <w:unhideWhenUsed/>
    <w:rsid w:val="00E9411B"/>
    <w:pPr>
      <w:tabs>
        <w:tab w:val="center" w:pos="4680"/>
        <w:tab w:val="right" w:pos="9360"/>
      </w:tabs>
    </w:pPr>
  </w:style>
  <w:style w:type="character" w:customStyle="1" w:styleId="FooterChar">
    <w:name w:val="Footer Char"/>
    <w:basedOn w:val="DefaultParagraphFont"/>
    <w:link w:val="Footer"/>
    <w:uiPriority w:val="99"/>
    <w:rsid w:val="00E9411B"/>
    <w:rPr>
      <w:rFonts w:ascii="Calibri" w:eastAsia="Calibri" w:hAnsi="Calibri" w:cs="Times New Roman"/>
      <w:sz w:val="22"/>
    </w:rPr>
  </w:style>
  <w:style w:type="paragraph" w:styleId="BodyText">
    <w:name w:val="Body Text"/>
    <w:basedOn w:val="Normal"/>
    <w:link w:val="BodyTextChar"/>
    <w:rsid w:val="00E9411B"/>
    <w:pPr>
      <w:spacing w:after="0" w:line="240" w:lineRule="auto"/>
      <w:ind w:right="29"/>
      <w:jc w:val="both"/>
    </w:pPr>
    <w:rPr>
      <w:rFonts w:ascii="Times New Roman" w:eastAsia="Times New Roman" w:hAnsi="Times New Roman"/>
      <w:sz w:val="24"/>
      <w:szCs w:val="20"/>
    </w:rPr>
  </w:style>
  <w:style w:type="character" w:customStyle="1" w:styleId="BodyTextChar">
    <w:name w:val="Body Text Char"/>
    <w:basedOn w:val="DefaultParagraphFont"/>
    <w:link w:val="BodyText"/>
    <w:rsid w:val="00E9411B"/>
    <w:rPr>
      <w:rFonts w:eastAsia="Times New Roman" w:cs="Times New Roman"/>
      <w:sz w:val="24"/>
      <w:szCs w:val="20"/>
    </w:rPr>
  </w:style>
  <w:style w:type="paragraph" w:styleId="Header">
    <w:name w:val="header"/>
    <w:basedOn w:val="Normal"/>
    <w:link w:val="HeaderChar"/>
    <w:uiPriority w:val="99"/>
    <w:unhideWhenUsed/>
    <w:rsid w:val="004F5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DA4"/>
    <w:rPr>
      <w:rFonts w:ascii="Calibri" w:eastAsia="Calibri" w:hAnsi="Calibri" w:cs="Times New Roman"/>
      <w:sz w:val="22"/>
    </w:rPr>
  </w:style>
  <w:style w:type="paragraph" w:styleId="ListParagraph">
    <w:name w:val="List Paragraph"/>
    <w:basedOn w:val="Normal"/>
    <w:uiPriority w:val="34"/>
    <w:qFormat/>
    <w:rsid w:val="000F0787"/>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426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6524"/>
    <w:rPr>
      <w:rFonts w:ascii="Tahoma" w:eastAsia="Calibri" w:hAnsi="Tahoma" w:cs="Tahoma"/>
      <w:sz w:val="16"/>
      <w:szCs w:val="16"/>
    </w:rPr>
  </w:style>
  <w:style w:type="character" w:customStyle="1" w:styleId="Heading2Char">
    <w:name w:val="Heading 2 Char"/>
    <w:basedOn w:val="DefaultParagraphFont"/>
    <w:link w:val="Heading2"/>
    <w:uiPriority w:val="9"/>
    <w:semiHidden/>
    <w:rsid w:val="00180CC0"/>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043EC"/>
    <w:rPr>
      <w:rFonts w:asciiTheme="majorHAnsi" w:eastAsiaTheme="majorEastAsia" w:hAnsiTheme="majorHAnsi" w:cstheme="majorBidi"/>
      <w:b/>
      <w:bCs/>
      <w:color w:val="365F91" w:themeColor="accent1" w:themeShade="BF"/>
      <w:szCs w:val="28"/>
    </w:rPr>
  </w:style>
  <w:style w:type="paragraph" w:styleId="FootnoteText">
    <w:name w:val="footnote text"/>
    <w:basedOn w:val="Normal"/>
    <w:link w:val="FootnoteTextChar"/>
    <w:uiPriority w:val="99"/>
    <w:semiHidden/>
    <w:unhideWhenUsed/>
    <w:rsid w:val="00B452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5277"/>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B45277"/>
    <w:rPr>
      <w:vertAlign w:val="superscript"/>
    </w:rPr>
  </w:style>
  <w:style w:type="character" w:styleId="Hyperlink">
    <w:name w:val="Hyperlink"/>
    <w:basedOn w:val="DefaultParagraphFont"/>
    <w:uiPriority w:val="99"/>
    <w:unhideWhenUsed/>
    <w:rsid w:val="00860A86"/>
    <w:rPr>
      <w:color w:val="0000FF" w:themeColor="hyperlink"/>
      <w:u w:val="single"/>
    </w:rPr>
  </w:style>
  <w:style w:type="paragraph" w:customStyle="1" w:styleId="Default">
    <w:name w:val="Default"/>
    <w:rsid w:val="00827874"/>
    <w:pPr>
      <w:autoSpaceDE w:val="0"/>
      <w:autoSpaceDN w:val="0"/>
      <w:adjustRightInd w:val="0"/>
      <w:spacing w:after="0"/>
      <w:ind w:firstLine="0"/>
      <w:jc w:val="left"/>
    </w:pPr>
    <w:rPr>
      <w:rFonts w:cs="Times New Roman"/>
      <w:color w:val="000000"/>
      <w:sz w:val="24"/>
      <w:szCs w:val="24"/>
    </w:rPr>
  </w:style>
  <w:style w:type="table" w:styleId="TableGrid">
    <w:name w:val="Table Grid"/>
    <w:basedOn w:val="TableNormal"/>
    <w:rsid w:val="00862CAB"/>
    <w:pPr>
      <w:spacing w:after="0"/>
      <w:ind w:firstLine="0"/>
      <w:jc w:val="left"/>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82455">
      <w:bodyDiv w:val="1"/>
      <w:marLeft w:val="0"/>
      <w:marRight w:val="0"/>
      <w:marTop w:val="0"/>
      <w:marBottom w:val="0"/>
      <w:divBdr>
        <w:top w:val="none" w:sz="0" w:space="0" w:color="auto"/>
        <w:left w:val="none" w:sz="0" w:space="0" w:color="auto"/>
        <w:bottom w:val="none" w:sz="0" w:space="0" w:color="auto"/>
        <w:right w:val="none" w:sz="0" w:space="0" w:color="auto"/>
      </w:divBdr>
    </w:div>
    <w:div w:id="524901338">
      <w:bodyDiv w:val="1"/>
      <w:marLeft w:val="0"/>
      <w:marRight w:val="0"/>
      <w:marTop w:val="0"/>
      <w:marBottom w:val="0"/>
      <w:divBdr>
        <w:top w:val="none" w:sz="0" w:space="0" w:color="auto"/>
        <w:left w:val="none" w:sz="0" w:space="0" w:color="auto"/>
        <w:bottom w:val="none" w:sz="0" w:space="0" w:color="auto"/>
        <w:right w:val="none" w:sz="0" w:space="0" w:color="auto"/>
      </w:divBdr>
    </w:div>
    <w:div w:id="535309903">
      <w:bodyDiv w:val="1"/>
      <w:marLeft w:val="0"/>
      <w:marRight w:val="0"/>
      <w:marTop w:val="0"/>
      <w:marBottom w:val="0"/>
      <w:divBdr>
        <w:top w:val="none" w:sz="0" w:space="0" w:color="auto"/>
        <w:left w:val="none" w:sz="0" w:space="0" w:color="auto"/>
        <w:bottom w:val="none" w:sz="0" w:space="0" w:color="auto"/>
        <w:right w:val="none" w:sz="0" w:space="0" w:color="auto"/>
      </w:divBdr>
    </w:div>
    <w:div w:id="618295970">
      <w:bodyDiv w:val="1"/>
      <w:marLeft w:val="0"/>
      <w:marRight w:val="0"/>
      <w:marTop w:val="0"/>
      <w:marBottom w:val="0"/>
      <w:divBdr>
        <w:top w:val="none" w:sz="0" w:space="0" w:color="auto"/>
        <w:left w:val="none" w:sz="0" w:space="0" w:color="auto"/>
        <w:bottom w:val="none" w:sz="0" w:space="0" w:color="auto"/>
        <w:right w:val="none" w:sz="0" w:space="0" w:color="auto"/>
      </w:divBdr>
    </w:div>
    <w:div w:id="688944007">
      <w:bodyDiv w:val="1"/>
      <w:marLeft w:val="0"/>
      <w:marRight w:val="0"/>
      <w:marTop w:val="0"/>
      <w:marBottom w:val="0"/>
      <w:divBdr>
        <w:top w:val="none" w:sz="0" w:space="0" w:color="auto"/>
        <w:left w:val="none" w:sz="0" w:space="0" w:color="auto"/>
        <w:bottom w:val="none" w:sz="0" w:space="0" w:color="auto"/>
        <w:right w:val="none" w:sz="0" w:space="0" w:color="auto"/>
      </w:divBdr>
    </w:div>
    <w:div w:id="985235222">
      <w:bodyDiv w:val="1"/>
      <w:marLeft w:val="0"/>
      <w:marRight w:val="0"/>
      <w:marTop w:val="0"/>
      <w:marBottom w:val="0"/>
      <w:divBdr>
        <w:top w:val="none" w:sz="0" w:space="0" w:color="auto"/>
        <w:left w:val="none" w:sz="0" w:space="0" w:color="auto"/>
        <w:bottom w:val="none" w:sz="0" w:space="0" w:color="auto"/>
        <w:right w:val="none" w:sz="0" w:space="0" w:color="auto"/>
      </w:divBdr>
    </w:div>
    <w:div w:id="1046442765">
      <w:bodyDiv w:val="1"/>
      <w:marLeft w:val="0"/>
      <w:marRight w:val="0"/>
      <w:marTop w:val="0"/>
      <w:marBottom w:val="0"/>
      <w:divBdr>
        <w:top w:val="none" w:sz="0" w:space="0" w:color="auto"/>
        <w:left w:val="none" w:sz="0" w:space="0" w:color="auto"/>
        <w:bottom w:val="none" w:sz="0" w:space="0" w:color="auto"/>
        <w:right w:val="none" w:sz="0" w:space="0" w:color="auto"/>
      </w:divBdr>
    </w:div>
    <w:div w:id="1079248805">
      <w:bodyDiv w:val="1"/>
      <w:marLeft w:val="0"/>
      <w:marRight w:val="0"/>
      <w:marTop w:val="0"/>
      <w:marBottom w:val="0"/>
      <w:divBdr>
        <w:top w:val="none" w:sz="0" w:space="0" w:color="auto"/>
        <w:left w:val="none" w:sz="0" w:space="0" w:color="auto"/>
        <w:bottom w:val="none" w:sz="0" w:space="0" w:color="auto"/>
        <w:right w:val="none" w:sz="0" w:space="0" w:color="auto"/>
      </w:divBdr>
    </w:div>
    <w:div w:id="1084106551">
      <w:bodyDiv w:val="1"/>
      <w:marLeft w:val="0"/>
      <w:marRight w:val="0"/>
      <w:marTop w:val="0"/>
      <w:marBottom w:val="0"/>
      <w:divBdr>
        <w:top w:val="none" w:sz="0" w:space="0" w:color="auto"/>
        <w:left w:val="none" w:sz="0" w:space="0" w:color="auto"/>
        <w:bottom w:val="none" w:sz="0" w:space="0" w:color="auto"/>
        <w:right w:val="none" w:sz="0" w:space="0" w:color="auto"/>
      </w:divBdr>
    </w:div>
    <w:div w:id="1260915896">
      <w:bodyDiv w:val="1"/>
      <w:marLeft w:val="0"/>
      <w:marRight w:val="0"/>
      <w:marTop w:val="0"/>
      <w:marBottom w:val="0"/>
      <w:divBdr>
        <w:top w:val="none" w:sz="0" w:space="0" w:color="auto"/>
        <w:left w:val="none" w:sz="0" w:space="0" w:color="auto"/>
        <w:bottom w:val="none" w:sz="0" w:space="0" w:color="auto"/>
        <w:right w:val="none" w:sz="0" w:space="0" w:color="auto"/>
      </w:divBdr>
    </w:div>
    <w:div w:id="1664695074">
      <w:bodyDiv w:val="1"/>
      <w:marLeft w:val="0"/>
      <w:marRight w:val="0"/>
      <w:marTop w:val="0"/>
      <w:marBottom w:val="0"/>
      <w:divBdr>
        <w:top w:val="none" w:sz="0" w:space="0" w:color="auto"/>
        <w:left w:val="none" w:sz="0" w:space="0" w:color="auto"/>
        <w:bottom w:val="none" w:sz="0" w:space="0" w:color="auto"/>
        <w:right w:val="none" w:sz="0" w:space="0" w:color="auto"/>
      </w:divBdr>
    </w:div>
    <w:div w:id="1690984245">
      <w:bodyDiv w:val="1"/>
      <w:marLeft w:val="0"/>
      <w:marRight w:val="0"/>
      <w:marTop w:val="0"/>
      <w:marBottom w:val="0"/>
      <w:divBdr>
        <w:top w:val="none" w:sz="0" w:space="0" w:color="auto"/>
        <w:left w:val="none" w:sz="0" w:space="0" w:color="auto"/>
        <w:bottom w:val="none" w:sz="0" w:space="0" w:color="auto"/>
        <w:right w:val="none" w:sz="0" w:space="0" w:color="auto"/>
      </w:divBdr>
    </w:div>
    <w:div w:id="1804037709">
      <w:bodyDiv w:val="1"/>
      <w:marLeft w:val="0"/>
      <w:marRight w:val="0"/>
      <w:marTop w:val="0"/>
      <w:marBottom w:val="0"/>
      <w:divBdr>
        <w:top w:val="none" w:sz="0" w:space="0" w:color="auto"/>
        <w:left w:val="none" w:sz="0" w:space="0" w:color="auto"/>
        <w:bottom w:val="none" w:sz="0" w:space="0" w:color="auto"/>
        <w:right w:val="none" w:sz="0" w:space="0" w:color="auto"/>
      </w:divBdr>
    </w:div>
    <w:div w:id="20594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wnload.vn/luat-phong-chong-tham-nhung-3198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thanhtra.com.vn" TargetMode="External"/><Relationship Id="rId4" Type="http://schemas.microsoft.com/office/2007/relationships/stylesWithEffects" Target="stylesWithEffects.xml"/><Relationship Id="rId9" Type="http://schemas.openxmlformats.org/officeDocument/2006/relationships/hyperlink" Target="http://www.thanhtra.gov.v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65543-98CF-4990-B881-D5FDCFFEC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1533</Words>
  <Characters>8742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Phòng Nghiệp vụ 1 - Thanh tra tỉnh</vt:lpstr>
    </vt:vector>
  </TitlesOfParts>
  <Company>Microsoft</Company>
  <LinksUpToDate>false</LinksUpToDate>
  <CharactersWithSpaces>10255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Nghiệp vụ 1 - Thanh tra tỉnh</dc:title>
  <dc:creator>Tran Minh</dc:creator>
  <cp:lastModifiedBy>VP SO Y TE</cp:lastModifiedBy>
  <cp:revision>2</cp:revision>
  <cp:lastPrinted>2021-05-28T02:52:00Z</cp:lastPrinted>
  <dcterms:created xsi:type="dcterms:W3CDTF">2021-10-05T09:30:00Z</dcterms:created>
  <dcterms:modified xsi:type="dcterms:W3CDTF">2021-10-05T09:30:00Z</dcterms:modified>
</cp:coreProperties>
</file>